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DB1F6">
      <w:pPr>
        <w:spacing w:line="360" w:lineRule="auto"/>
        <w:jc w:val="center"/>
        <w:rPr>
          <w:rFonts w:hint="eastAsia" w:ascii="黑体" w:hAnsi="黑体" w:eastAsia="黑体"/>
          <w:sz w:val="36"/>
          <w:szCs w:val="36"/>
        </w:rPr>
      </w:pPr>
    </w:p>
    <w:p w14:paraId="3D812C5E">
      <w:pPr>
        <w:spacing w:line="360" w:lineRule="auto"/>
        <w:jc w:val="center"/>
        <w:rPr>
          <w:rFonts w:hint="eastAsia" w:ascii="黑体" w:hAnsi="黑体" w:eastAsia="黑体"/>
          <w:sz w:val="36"/>
          <w:szCs w:val="36"/>
        </w:rPr>
      </w:pPr>
      <w:r>
        <w:rPr>
          <w:rFonts w:hint="eastAsia" w:ascii="黑体" w:hAnsi="黑体" w:eastAsia="黑体"/>
          <w:sz w:val="36"/>
          <w:szCs w:val="36"/>
        </w:rPr>
        <w:t>关于召开“2025全国农业系统工程学术研讨会”的</w:t>
      </w:r>
    </w:p>
    <w:p w14:paraId="1F8FF1AF">
      <w:pPr>
        <w:spacing w:line="360" w:lineRule="auto"/>
        <w:jc w:val="center"/>
        <w:rPr>
          <w:rFonts w:hint="eastAsia" w:ascii="黑体" w:hAnsi="黑体" w:eastAsia="黑体"/>
          <w:sz w:val="36"/>
          <w:szCs w:val="36"/>
        </w:rPr>
      </w:pPr>
      <w:r>
        <w:rPr>
          <w:rFonts w:hint="eastAsia" w:ascii="黑体" w:hAnsi="黑体" w:eastAsia="黑体"/>
          <w:sz w:val="36"/>
          <w:szCs w:val="36"/>
        </w:rPr>
        <w:t>第一轮通知</w:t>
      </w:r>
    </w:p>
    <w:p w14:paraId="703790C0">
      <w:pPr>
        <w:spacing w:line="360" w:lineRule="auto"/>
        <w:jc w:val="center"/>
        <w:rPr>
          <w:rFonts w:hint="eastAsia" w:ascii="黑体" w:hAnsi="黑体" w:eastAsia="黑体"/>
          <w:sz w:val="36"/>
          <w:szCs w:val="36"/>
        </w:rPr>
      </w:pPr>
    </w:p>
    <w:p w14:paraId="1EB90F36">
      <w:pPr>
        <w:spacing w:line="348" w:lineRule="auto"/>
        <w:ind w:firstLine="437"/>
        <w:rPr>
          <w:szCs w:val="21"/>
        </w:rPr>
      </w:pPr>
      <w:r>
        <w:rPr>
          <w:szCs w:val="21"/>
        </w:rPr>
        <w:t>为了总结交流我国农业系统工程科学研究与教学等方面的成果，拟于</w:t>
      </w:r>
      <w:r>
        <w:rPr>
          <w:color w:val="000000"/>
          <w:szCs w:val="21"/>
        </w:rPr>
        <w:t>20</w:t>
      </w:r>
      <w:r>
        <w:rPr>
          <w:rFonts w:hint="eastAsia"/>
          <w:color w:val="000000"/>
          <w:szCs w:val="21"/>
        </w:rPr>
        <w:t>25</w:t>
      </w:r>
      <w:r>
        <w:rPr>
          <w:color w:val="000000"/>
          <w:szCs w:val="21"/>
        </w:rPr>
        <w:t>年</w:t>
      </w:r>
      <w:r>
        <w:rPr>
          <w:rFonts w:hint="eastAsia"/>
          <w:color w:val="000000"/>
          <w:szCs w:val="21"/>
        </w:rPr>
        <w:t>11</w:t>
      </w:r>
      <w:r>
        <w:rPr>
          <w:color w:val="000000"/>
          <w:szCs w:val="21"/>
        </w:rPr>
        <w:t>月</w:t>
      </w:r>
      <w:r>
        <w:rPr>
          <w:rFonts w:hint="eastAsia"/>
          <w:color w:val="000000"/>
          <w:szCs w:val="21"/>
        </w:rPr>
        <w:t>28日-30日</w:t>
      </w:r>
      <w:r>
        <w:rPr>
          <w:szCs w:val="21"/>
        </w:rPr>
        <w:t>在</w:t>
      </w:r>
      <w:r>
        <w:rPr>
          <w:rFonts w:hint="eastAsia"/>
          <w:szCs w:val="21"/>
        </w:rPr>
        <w:t>上海</w:t>
      </w:r>
      <w:r>
        <w:rPr>
          <w:szCs w:val="21"/>
        </w:rPr>
        <w:t>召开</w:t>
      </w:r>
      <w:r>
        <w:rPr>
          <w:rFonts w:hint="eastAsia"/>
          <w:szCs w:val="21"/>
        </w:rPr>
        <w:t>“2025</w:t>
      </w:r>
      <w:r>
        <w:rPr>
          <w:szCs w:val="21"/>
        </w:rPr>
        <w:t>全国农业系统工程学术研讨会</w:t>
      </w:r>
      <w:r>
        <w:rPr>
          <w:rFonts w:hint="eastAsia"/>
          <w:szCs w:val="21"/>
        </w:rPr>
        <w:t>”</w:t>
      </w:r>
      <w:r>
        <w:rPr>
          <w:szCs w:val="21"/>
        </w:rPr>
        <w:t>。</w:t>
      </w:r>
      <w:r>
        <w:rPr>
          <w:rFonts w:hint="eastAsia"/>
          <w:szCs w:val="21"/>
        </w:rPr>
        <w:t>希望</w:t>
      </w:r>
      <w:r>
        <w:rPr>
          <w:szCs w:val="21"/>
        </w:rPr>
        <w:t>各单位及各位专家接到通知后，</w:t>
      </w:r>
      <w:r>
        <w:rPr>
          <w:rFonts w:hint="eastAsia"/>
          <w:szCs w:val="21"/>
        </w:rPr>
        <w:t>按</w:t>
      </w:r>
      <w:r>
        <w:rPr>
          <w:szCs w:val="21"/>
        </w:rPr>
        <w:t>会议</w:t>
      </w:r>
      <w:r>
        <w:rPr>
          <w:rFonts w:hint="eastAsia"/>
          <w:szCs w:val="21"/>
        </w:rPr>
        <w:t>议</w:t>
      </w:r>
      <w:r>
        <w:rPr>
          <w:szCs w:val="21"/>
        </w:rPr>
        <w:t>题积极准备</w:t>
      </w:r>
      <w:r>
        <w:rPr>
          <w:rFonts w:hint="eastAsia"/>
          <w:szCs w:val="21"/>
        </w:rPr>
        <w:t>，</w:t>
      </w:r>
      <w:r>
        <w:rPr>
          <w:szCs w:val="21"/>
        </w:rPr>
        <w:t>积极投</w:t>
      </w:r>
      <w:r>
        <w:rPr>
          <w:rFonts w:hint="eastAsia"/>
          <w:szCs w:val="21"/>
        </w:rPr>
        <w:t>稿，积极参会。</w:t>
      </w:r>
      <w:r>
        <w:rPr>
          <w:szCs w:val="21"/>
        </w:rPr>
        <w:t>现就</w:t>
      </w:r>
      <w:r>
        <w:rPr>
          <w:rFonts w:hint="eastAsia"/>
          <w:szCs w:val="21"/>
        </w:rPr>
        <w:t>会议</w:t>
      </w:r>
      <w:r>
        <w:rPr>
          <w:szCs w:val="21"/>
        </w:rPr>
        <w:t>相关事宜通知如下：</w:t>
      </w:r>
    </w:p>
    <w:p w14:paraId="3C894F07">
      <w:pPr>
        <w:spacing w:line="348" w:lineRule="auto"/>
        <w:outlineLvl w:val="0"/>
        <w:rPr>
          <w:b/>
          <w:szCs w:val="21"/>
        </w:rPr>
      </w:pPr>
      <w:r>
        <w:rPr>
          <w:b/>
          <w:szCs w:val="21"/>
        </w:rPr>
        <w:t>一、</w:t>
      </w:r>
      <w:r>
        <w:rPr>
          <w:rFonts w:hint="eastAsia"/>
          <w:b/>
          <w:szCs w:val="21"/>
        </w:rPr>
        <w:t>会议组织</w:t>
      </w:r>
    </w:p>
    <w:p w14:paraId="567F8102">
      <w:pPr>
        <w:spacing w:line="348" w:lineRule="auto"/>
        <w:ind w:firstLine="435"/>
        <w:rPr>
          <w:szCs w:val="21"/>
        </w:rPr>
      </w:pPr>
      <w:r>
        <w:rPr>
          <w:rFonts w:hint="eastAsia"/>
          <w:szCs w:val="21"/>
        </w:rPr>
        <w:t>主办单位：</w:t>
      </w:r>
      <w:r>
        <w:rPr>
          <w:szCs w:val="21"/>
        </w:rPr>
        <w:t>中国系统工程学会农业系统工程专业委员会</w:t>
      </w:r>
    </w:p>
    <w:p w14:paraId="4485EB44">
      <w:pPr>
        <w:spacing w:line="348" w:lineRule="auto"/>
        <w:ind w:firstLine="1484" w:firstLineChars="707"/>
        <w:rPr>
          <w:szCs w:val="21"/>
        </w:rPr>
      </w:pPr>
      <w:r>
        <w:rPr>
          <w:szCs w:val="21"/>
        </w:rPr>
        <w:t>中国农业工程学会农业系统工程专业委员会</w:t>
      </w:r>
    </w:p>
    <w:p w14:paraId="05179DD5">
      <w:pPr>
        <w:spacing w:line="348" w:lineRule="auto"/>
        <w:ind w:firstLine="1484" w:firstLineChars="707"/>
        <w:rPr>
          <w:szCs w:val="21"/>
        </w:rPr>
      </w:pPr>
      <w:r>
        <w:rPr>
          <w:rFonts w:hint="eastAsia"/>
          <w:szCs w:val="21"/>
        </w:rPr>
        <w:t>上海海洋大学</w:t>
      </w:r>
    </w:p>
    <w:p w14:paraId="7484FFF7">
      <w:pPr>
        <w:spacing w:line="348" w:lineRule="auto"/>
        <w:ind w:firstLine="420" w:firstLineChars="200"/>
        <w:rPr>
          <w:szCs w:val="21"/>
        </w:rPr>
      </w:pPr>
      <w:r>
        <w:rPr>
          <w:rFonts w:hint="eastAsia"/>
          <w:szCs w:val="21"/>
        </w:rPr>
        <w:t>承办单位：上海海洋大学经济管理学院</w:t>
      </w:r>
    </w:p>
    <w:p w14:paraId="01414FF5">
      <w:pPr>
        <w:spacing w:line="348" w:lineRule="auto"/>
        <w:rPr>
          <w:b/>
          <w:szCs w:val="21"/>
        </w:rPr>
      </w:pPr>
      <w:r>
        <w:rPr>
          <w:rFonts w:hint="eastAsia"/>
          <w:b/>
          <w:szCs w:val="21"/>
        </w:rPr>
        <w:t>二、会议议题</w:t>
      </w:r>
    </w:p>
    <w:p w14:paraId="41A50966">
      <w:pPr>
        <w:spacing w:line="348" w:lineRule="auto"/>
        <w:ind w:firstLine="437"/>
        <w:rPr>
          <w:szCs w:val="21"/>
        </w:rPr>
      </w:pPr>
      <w:r>
        <w:rPr>
          <w:rFonts w:hint="eastAsia"/>
          <w:szCs w:val="21"/>
        </w:rPr>
        <w:t>1、</w:t>
      </w:r>
      <w:r>
        <w:rPr>
          <w:szCs w:val="21"/>
        </w:rPr>
        <w:t>召开中国系统工程学会农业系统工程专业委员会会议，</w:t>
      </w:r>
      <w:r>
        <w:rPr>
          <w:rFonts w:hint="eastAsia"/>
          <w:szCs w:val="21"/>
        </w:rPr>
        <w:t>成</w:t>
      </w:r>
      <w:r>
        <w:rPr>
          <w:szCs w:val="21"/>
        </w:rPr>
        <w:t>立</w:t>
      </w:r>
      <w:r>
        <w:rPr>
          <w:rFonts w:hint="eastAsia"/>
          <w:szCs w:val="21"/>
        </w:rPr>
        <w:t>新</w:t>
      </w:r>
      <w:r>
        <w:rPr>
          <w:szCs w:val="21"/>
        </w:rPr>
        <w:t>一届</w:t>
      </w:r>
      <w:r>
        <w:rPr>
          <w:rFonts w:hint="eastAsia"/>
          <w:szCs w:val="21"/>
        </w:rPr>
        <w:t>专</w:t>
      </w:r>
      <w:r>
        <w:rPr>
          <w:szCs w:val="21"/>
        </w:rPr>
        <w:t>委会</w:t>
      </w:r>
      <w:r>
        <w:rPr>
          <w:rFonts w:hint="eastAsia"/>
          <w:szCs w:val="21"/>
        </w:rPr>
        <w:t>。</w:t>
      </w:r>
    </w:p>
    <w:p w14:paraId="73666C03">
      <w:pPr>
        <w:spacing w:line="348" w:lineRule="auto"/>
        <w:ind w:firstLine="437"/>
        <w:rPr>
          <w:szCs w:val="21"/>
        </w:rPr>
      </w:pPr>
      <w:r>
        <w:rPr>
          <w:rFonts w:hint="eastAsia"/>
          <w:szCs w:val="21"/>
        </w:rPr>
        <w:t>2、</w:t>
      </w:r>
      <w:r>
        <w:rPr>
          <w:szCs w:val="21"/>
        </w:rPr>
        <w:t>学术交流</w:t>
      </w:r>
    </w:p>
    <w:p w14:paraId="3B4AB237">
      <w:pPr>
        <w:spacing w:line="348" w:lineRule="auto"/>
        <w:ind w:firstLine="437"/>
        <w:rPr>
          <w:szCs w:val="21"/>
        </w:rPr>
      </w:pPr>
      <w:r>
        <w:rPr>
          <w:rFonts w:hint="eastAsia"/>
          <w:szCs w:val="21"/>
        </w:rPr>
        <w:t>本次研讨会将围绕智慧农业与乡</w:t>
      </w:r>
      <w:r>
        <w:rPr>
          <w:szCs w:val="21"/>
        </w:rPr>
        <w:t>村振兴等</w:t>
      </w:r>
      <w:r>
        <w:rPr>
          <w:rFonts w:hint="eastAsia"/>
          <w:szCs w:val="21"/>
        </w:rPr>
        <w:t>社会及本学科热点，聘请国内知名专家作大会学术报告，并围绕下述议题征集论文，进行大会学术交流。</w:t>
      </w:r>
    </w:p>
    <w:p w14:paraId="7C1B82B3">
      <w:pPr>
        <w:spacing w:line="348" w:lineRule="auto"/>
        <w:ind w:firstLine="437"/>
        <w:rPr>
          <w:szCs w:val="21"/>
        </w:rPr>
      </w:pPr>
      <w:r>
        <w:rPr>
          <w:rFonts w:hint="eastAsia"/>
          <w:szCs w:val="21"/>
        </w:rPr>
        <w:t>（1）乡村振兴战略与空间规划创新；</w:t>
      </w:r>
    </w:p>
    <w:p w14:paraId="46720C7B">
      <w:pPr>
        <w:spacing w:line="348" w:lineRule="auto"/>
        <w:ind w:firstLine="437"/>
        <w:rPr>
          <w:szCs w:val="21"/>
        </w:rPr>
      </w:pPr>
      <w:r>
        <w:rPr>
          <w:rFonts w:hint="eastAsia"/>
          <w:szCs w:val="21"/>
        </w:rPr>
        <w:t>（2）现代农业产业体系与供给侧结构性改革深化；</w:t>
      </w:r>
    </w:p>
    <w:p w14:paraId="2055A37A">
      <w:pPr>
        <w:spacing w:line="348" w:lineRule="auto"/>
        <w:ind w:firstLine="437"/>
        <w:rPr>
          <w:szCs w:val="21"/>
        </w:rPr>
      </w:pPr>
      <w:r>
        <w:rPr>
          <w:rFonts w:hint="eastAsia"/>
          <w:szCs w:val="21"/>
        </w:rPr>
        <w:t>（3）智慧农业绿色低碳发展与农业生态价值实现；</w:t>
      </w:r>
    </w:p>
    <w:p w14:paraId="106D3C2A">
      <w:pPr>
        <w:spacing w:line="348" w:lineRule="auto"/>
        <w:ind w:firstLine="437"/>
        <w:rPr>
          <w:szCs w:val="21"/>
        </w:rPr>
      </w:pPr>
      <w:r>
        <w:rPr>
          <w:rFonts w:hint="eastAsia"/>
          <w:szCs w:val="21"/>
        </w:rPr>
        <w:t>（4）农产品质量安全智慧监管与品牌建设；</w:t>
      </w:r>
    </w:p>
    <w:p w14:paraId="49A9DD9D">
      <w:pPr>
        <w:spacing w:line="348" w:lineRule="auto"/>
        <w:ind w:firstLine="437"/>
        <w:rPr>
          <w:szCs w:val="21"/>
        </w:rPr>
      </w:pPr>
      <w:r>
        <w:rPr>
          <w:rFonts w:hint="eastAsia"/>
          <w:szCs w:val="21"/>
        </w:rPr>
        <w:t>（5）系统工程理论、方法及在农业领域应用；</w:t>
      </w:r>
    </w:p>
    <w:p w14:paraId="14A7BF62">
      <w:pPr>
        <w:spacing w:line="348" w:lineRule="auto"/>
        <w:ind w:firstLine="437"/>
        <w:rPr>
          <w:szCs w:val="21"/>
        </w:rPr>
      </w:pPr>
      <w:r>
        <w:rPr>
          <w:rFonts w:hint="eastAsia"/>
          <w:szCs w:val="21"/>
        </w:rPr>
        <w:t>（6）农业物联网技术及应用；</w:t>
      </w:r>
    </w:p>
    <w:p w14:paraId="0265C2EF">
      <w:pPr>
        <w:spacing w:line="348" w:lineRule="auto"/>
        <w:ind w:firstLine="437"/>
        <w:rPr>
          <w:szCs w:val="21"/>
        </w:rPr>
      </w:pPr>
      <w:r>
        <w:rPr>
          <w:rFonts w:hint="eastAsia"/>
          <w:szCs w:val="21"/>
        </w:rPr>
        <w:t>（7）人工智能大模型与数字孪生等技术在农业中的应用；</w:t>
      </w:r>
    </w:p>
    <w:p w14:paraId="14F4045F">
      <w:pPr>
        <w:spacing w:line="348" w:lineRule="auto"/>
        <w:ind w:firstLine="437"/>
        <w:rPr>
          <w:szCs w:val="21"/>
        </w:rPr>
      </w:pPr>
      <w:r>
        <w:rPr>
          <w:rFonts w:hint="eastAsia"/>
          <w:szCs w:val="21"/>
        </w:rPr>
        <w:t>（8）农业数据要素化、流通交易与价值挖掘；</w:t>
      </w:r>
    </w:p>
    <w:p w14:paraId="7058772B">
      <w:pPr>
        <w:spacing w:line="348" w:lineRule="auto"/>
        <w:ind w:firstLine="437"/>
        <w:rPr>
          <w:szCs w:val="21"/>
        </w:rPr>
      </w:pPr>
      <w:r>
        <w:rPr>
          <w:rFonts w:hint="eastAsia"/>
          <w:szCs w:val="21"/>
        </w:rPr>
        <w:t>（9）全域电商、直播带货等农产品新零售模式；</w:t>
      </w:r>
    </w:p>
    <w:p w14:paraId="0CE0A87B">
      <w:pPr>
        <w:spacing w:line="348" w:lineRule="auto"/>
        <w:ind w:firstLine="437"/>
        <w:rPr>
          <w:szCs w:val="21"/>
        </w:rPr>
      </w:pPr>
      <w:r>
        <w:rPr>
          <w:rFonts w:hint="eastAsia"/>
          <w:szCs w:val="21"/>
        </w:rPr>
        <w:t>（10）农业综合评价与动态优化；</w:t>
      </w:r>
    </w:p>
    <w:p w14:paraId="21AC33E7">
      <w:pPr>
        <w:spacing w:line="348" w:lineRule="auto"/>
        <w:ind w:firstLine="437"/>
        <w:rPr>
          <w:szCs w:val="21"/>
        </w:rPr>
      </w:pPr>
      <w:r>
        <w:rPr>
          <w:rFonts w:hint="eastAsia"/>
          <w:szCs w:val="21"/>
        </w:rPr>
        <w:t>（11）农业系统工程复合型人才培养模式与课程体系重构；</w:t>
      </w:r>
    </w:p>
    <w:p w14:paraId="378ADDE3">
      <w:pPr>
        <w:spacing w:line="348" w:lineRule="auto"/>
        <w:ind w:firstLine="437"/>
        <w:rPr>
          <w:szCs w:val="21"/>
        </w:rPr>
      </w:pPr>
      <w:r>
        <w:rPr>
          <w:rFonts w:hint="eastAsia"/>
          <w:szCs w:val="21"/>
        </w:rPr>
        <w:t>（12）农业系统工程其他相关内容。</w:t>
      </w:r>
    </w:p>
    <w:p w14:paraId="5805D0C2">
      <w:pPr>
        <w:spacing w:line="348" w:lineRule="auto"/>
        <w:ind w:firstLine="437"/>
        <w:rPr>
          <w:szCs w:val="21"/>
        </w:rPr>
      </w:pPr>
    </w:p>
    <w:p w14:paraId="1B22CC25">
      <w:pPr>
        <w:spacing w:line="348" w:lineRule="auto"/>
        <w:outlineLvl w:val="0"/>
        <w:rPr>
          <w:b/>
          <w:szCs w:val="21"/>
        </w:rPr>
      </w:pPr>
      <w:r>
        <w:rPr>
          <w:rFonts w:hint="eastAsia"/>
          <w:b/>
          <w:szCs w:val="21"/>
        </w:rPr>
        <w:t>三、会议征文</w:t>
      </w:r>
    </w:p>
    <w:p w14:paraId="20FE675C">
      <w:pPr>
        <w:spacing w:line="348" w:lineRule="auto"/>
        <w:ind w:firstLine="437"/>
        <w:rPr>
          <w:szCs w:val="21"/>
        </w:rPr>
      </w:pPr>
      <w:r>
        <w:rPr>
          <w:rFonts w:hint="eastAsia"/>
          <w:szCs w:val="21"/>
        </w:rPr>
        <w:t>围绕上述议题征集学术论文。本次研讨会评选优秀学术论文，优秀学术论文颁发证书，并由中国农业工程学会农业系统工程专业委员会和中国系统工程学会农业系统工程专业委员会负责向有关学术期刊推荐发表。</w:t>
      </w:r>
    </w:p>
    <w:p w14:paraId="5ACFE593">
      <w:pPr>
        <w:spacing w:line="348" w:lineRule="auto"/>
        <w:ind w:firstLine="437"/>
        <w:rPr>
          <w:szCs w:val="21"/>
        </w:rPr>
      </w:pPr>
      <w:r>
        <w:rPr>
          <w:rFonts w:hint="eastAsia"/>
          <w:szCs w:val="21"/>
        </w:rPr>
        <w:t>论文作者请于2025年11月15日前将论文Word电子稿寄至会议电子信箱</w:t>
      </w:r>
      <w:r>
        <w:rPr>
          <w:szCs w:val="21"/>
        </w:rPr>
        <w:t>nyxtgc@163.com</w:t>
      </w:r>
      <w:r>
        <w:rPr>
          <w:rFonts w:hint="eastAsia"/>
          <w:szCs w:val="21"/>
        </w:rPr>
        <w:t>，论文撰写要求详见附件一。邮件主题请注明“2025年全国农业系统工程学术研讨会应征论文”，论文以“第一作者姓名+论文题目”命名。需要</w:t>
      </w:r>
      <w:r>
        <w:rPr>
          <w:szCs w:val="21"/>
        </w:rPr>
        <w:t>会议发言的</w:t>
      </w:r>
      <w:r>
        <w:rPr>
          <w:rFonts w:hint="eastAsia"/>
          <w:szCs w:val="21"/>
        </w:rPr>
        <w:t>代</w:t>
      </w:r>
      <w:r>
        <w:rPr>
          <w:szCs w:val="21"/>
        </w:rPr>
        <w:t>表请</w:t>
      </w:r>
      <w:r>
        <w:rPr>
          <w:rFonts w:hint="eastAsia"/>
          <w:szCs w:val="21"/>
        </w:rPr>
        <w:t>准备好PPT文件（主旨</w:t>
      </w:r>
      <w:r>
        <w:rPr>
          <w:szCs w:val="21"/>
        </w:rPr>
        <w:t>报告每人</w:t>
      </w:r>
      <w:r>
        <w:rPr>
          <w:rFonts w:hint="eastAsia"/>
          <w:szCs w:val="21"/>
        </w:rPr>
        <w:t>20分钟</w:t>
      </w:r>
      <w:r>
        <w:rPr>
          <w:szCs w:val="21"/>
        </w:rPr>
        <w:t>，其它报告</w:t>
      </w:r>
      <w:r>
        <w:rPr>
          <w:rFonts w:hint="eastAsia"/>
          <w:szCs w:val="21"/>
        </w:rPr>
        <w:t>每人15分钟</w:t>
      </w:r>
      <w:r>
        <w:rPr>
          <w:szCs w:val="21"/>
        </w:rPr>
        <w:t>）</w:t>
      </w:r>
      <w:r>
        <w:rPr>
          <w:rFonts w:hint="eastAsia"/>
          <w:szCs w:val="21"/>
        </w:rPr>
        <w:t>。</w:t>
      </w:r>
    </w:p>
    <w:p w14:paraId="066EA317">
      <w:pPr>
        <w:spacing w:line="348" w:lineRule="auto"/>
        <w:rPr>
          <w:b/>
          <w:szCs w:val="21"/>
        </w:rPr>
      </w:pPr>
      <w:r>
        <w:rPr>
          <w:rFonts w:hint="eastAsia"/>
          <w:b/>
          <w:szCs w:val="21"/>
        </w:rPr>
        <w:t>四、会议时间、地点、日程、</w:t>
      </w:r>
      <w:r>
        <w:rPr>
          <w:b/>
          <w:szCs w:val="21"/>
        </w:rPr>
        <w:t>费用</w:t>
      </w:r>
    </w:p>
    <w:p w14:paraId="5D736D8A">
      <w:pPr>
        <w:spacing w:line="348" w:lineRule="auto"/>
        <w:ind w:firstLine="437"/>
        <w:rPr>
          <w:szCs w:val="21"/>
        </w:rPr>
      </w:pPr>
      <w:r>
        <w:rPr>
          <w:rFonts w:hint="eastAsia"/>
          <w:szCs w:val="21"/>
        </w:rPr>
        <w:t>1、会议时间：2025年11月28—30日</w:t>
      </w:r>
      <w:r>
        <w:rPr>
          <w:szCs w:val="21"/>
        </w:rPr>
        <w:t>（</w:t>
      </w:r>
      <w:r>
        <w:rPr>
          <w:rFonts w:hint="eastAsia"/>
          <w:szCs w:val="21"/>
        </w:rPr>
        <w:t>28日</w:t>
      </w:r>
      <w:r>
        <w:rPr>
          <w:szCs w:val="21"/>
        </w:rPr>
        <w:t>报到）</w:t>
      </w:r>
    </w:p>
    <w:p w14:paraId="303E2C36">
      <w:pPr>
        <w:spacing w:line="348" w:lineRule="auto"/>
        <w:ind w:firstLine="437"/>
        <w:rPr>
          <w:szCs w:val="21"/>
        </w:rPr>
      </w:pPr>
      <w:r>
        <w:rPr>
          <w:szCs w:val="21"/>
        </w:rPr>
        <w:t>2</w:t>
      </w:r>
      <w:r>
        <w:rPr>
          <w:rFonts w:hint="eastAsia"/>
          <w:szCs w:val="21"/>
        </w:rPr>
        <w:t>、会议地点：上海市青浦区东方绿舟花园酒店</w:t>
      </w:r>
    </w:p>
    <w:p w14:paraId="5C32EEBB">
      <w:pPr>
        <w:spacing w:line="348" w:lineRule="auto"/>
        <w:ind w:firstLine="437"/>
        <w:rPr>
          <w:szCs w:val="21"/>
        </w:rPr>
      </w:pPr>
      <w:r>
        <w:rPr>
          <w:szCs w:val="21"/>
        </w:rPr>
        <w:t>3</w:t>
      </w:r>
      <w:r>
        <w:rPr>
          <w:rFonts w:hint="eastAsia"/>
          <w:szCs w:val="21"/>
        </w:rPr>
        <w:t>、会议日程：</w:t>
      </w:r>
    </w:p>
    <w:p w14:paraId="28FD50FB">
      <w:pPr>
        <w:spacing w:line="348" w:lineRule="auto"/>
        <w:ind w:firstLine="1260" w:firstLineChars="600"/>
        <w:rPr>
          <w:szCs w:val="21"/>
        </w:rPr>
      </w:pPr>
      <w:r>
        <w:rPr>
          <w:rFonts w:hint="eastAsia"/>
          <w:szCs w:val="21"/>
        </w:rPr>
        <w:t>11月28日全天</w:t>
      </w:r>
      <w:r>
        <w:rPr>
          <w:szCs w:val="21"/>
        </w:rPr>
        <w:t>参会代表</w:t>
      </w:r>
      <w:r>
        <w:rPr>
          <w:rFonts w:hint="eastAsia"/>
          <w:szCs w:val="21"/>
        </w:rPr>
        <w:t>报到注册；</w:t>
      </w:r>
    </w:p>
    <w:p w14:paraId="191866E2">
      <w:pPr>
        <w:spacing w:line="348" w:lineRule="auto"/>
        <w:ind w:firstLine="1260" w:firstLineChars="600"/>
        <w:rPr>
          <w:szCs w:val="21"/>
        </w:rPr>
      </w:pPr>
      <w:r>
        <w:rPr>
          <w:rFonts w:hint="eastAsia"/>
          <w:szCs w:val="21"/>
        </w:rPr>
        <w:t>11月29日全天会议；</w:t>
      </w:r>
    </w:p>
    <w:p w14:paraId="582F9A55">
      <w:pPr>
        <w:spacing w:line="348" w:lineRule="auto"/>
        <w:ind w:firstLine="1260" w:firstLineChars="600"/>
        <w:rPr>
          <w:szCs w:val="21"/>
        </w:rPr>
      </w:pPr>
      <w:r>
        <w:rPr>
          <w:rFonts w:hint="eastAsia"/>
          <w:szCs w:val="21"/>
        </w:rPr>
        <w:t>11月30日考察上海乡村振兴示范村；</w:t>
      </w:r>
    </w:p>
    <w:p w14:paraId="35408B7E">
      <w:pPr>
        <w:spacing w:line="348" w:lineRule="auto"/>
        <w:ind w:firstLine="1260" w:firstLineChars="600"/>
        <w:rPr>
          <w:szCs w:val="21"/>
        </w:rPr>
      </w:pPr>
      <w:r>
        <w:rPr>
          <w:rFonts w:hint="eastAsia"/>
          <w:szCs w:val="21"/>
        </w:rPr>
        <w:t>12月1日代表离会。</w:t>
      </w:r>
    </w:p>
    <w:p w14:paraId="083427BC">
      <w:pPr>
        <w:spacing w:line="348" w:lineRule="auto"/>
        <w:ind w:firstLine="437"/>
        <w:rPr>
          <w:szCs w:val="21"/>
        </w:rPr>
      </w:pPr>
      <w:r>
        <w:rPr>
          <w:rFonts w:hint="eastAsia"/>
          <w:szCs w:val="21"/>
        </w:rPr>
        <w:t>4、</w:t>
      </w:r>
      <w:r>
        <w:rPr>
          <w:szCs w:val="21"/>
        </w:rPr>
        <w:t>会务费</w:t>
      </w:r>
    </w:p>
    <w:p w14:paraId="53E50B4C">
      <w:pPr>
        <w:spacing w:line="348" w:lineRule="auto"/>
        <w:ind w:firstLine="437"/>
        <w:rPr>
          <w:szCs w:val="21"/>
        </w:rPr>
      </w:pPr>
      <w:r>
        <w:rPr>
          <w:szCs w:val="21"/>
        </w:rPr>
        <w:t>参会代表</w:t>
      </w:r>
      <w:r>
        <w:rPr>
          <w:rFonts w:hint="eastAsia"/>
          <w:szCs w:val="21"/>
        </w:rPr>
        <w:t>会前缴费1200元/人，</w:t>
      </w:r>
      <w:r>
        <w:rPr>
          <w:szCs w:val="21"/>
        </w:rPr>
        <w:t>现场缴费</w:t>
      </w:r>
      <w:r>
        <w:rPr>
          <w:rFonts w:hint="eastAsia"/>
          <w:szCs w:val="21"/>
        </w:rPr>
        <w:t>1400元/人；</w:t>
      </w:r>
      <w:r>
        <w:rPr>
          <w:szCs w:val="21"/>
        </w:rPr>
        <w:t>学生代表</w:t>
      </w:r>
      <w:r>
        <w:rPr>
          <w:rFonts w:hint="eastAsia"/>
          <w:szCs w:val="21"/>
        </w:rPr>
        <w:t>（</w:t>
      </w:r>
      <w:r>
        <w:rPr>
          <w:szCs w:val="21"/>
        </w:rPr>
        <w:t>凭学生证）</w:t>
      </w:r>
      <w:r>
        <w:rPr>
          <w:rFonts w:hint="eastAsia"/>
          <w:szCs w:val="21"/>
        </w:rPr>
        <w:t>会前缴费600元/人，</w:t>
      </w:r>
      <w:r>
        <w:rPr>
          <w:szCs w:val="21"/>
        </w:rPr>
        <w:t>现场缴费</w:t>
      </w:r>
      <w:r>
        <w:rPr>
          <w:rFonts w:hint="eastAsia"/>
          <w:szCs w:val="21"/>
        </w:rPr>
        <w:t>700元/人。</w:t>
      </w:r>
    </w:p>
    <w:p w14:paraId="64AA3B3C">
      <w:pPr>
        <w:spacing w:line="348" w:lineRule="auto"/>
        <w:ind w:firstLine="420" w:firstLineChars="200"/>
        <w:rPr>
          <w:szCs w:val="21"/>
        </w:rPr>
      </w:pPr>
      <w:r>
        <w:rPr>
          <w:rFonts w:hint="eastAsia"/>
          <w:szCs w:val="21"/>
        </w:rPr>
        <w:t>5、食宿安排</w:t>
      </w:r>
    </w:p>
    <w:p w14:paraId="14EF3EB3">
      <w:pPr>
        <w:spacing w:line="348" w:lineRule="auto"/>
        <w:ind w:firstLine="437"/>
        <w:rPr>
          <w:szCs w:val="21"/>
        </w:rPr>
      </w:pPr>
      <w:r>
        <w:rPr>
          <w:szCs w:val="21"/>
        </w:rPr>
        <w:t>会议</w:t>
      </w:r>
      <w:r>
        <w:rPr>
          <w:rFonts w:hint="eastAsia"/>
          <w:szCs w:val="21"/>
        </w:rPr>
        <w:t>统一</w:t>
      </w:r>
      <w:r>
        <w:rPr>
          <w:szCs w:val="21"/>
        </w:rPr>
        <w:t>安排食宿，费用自理。</w:t>
      </w:r>
      <w:r>
        <w:rPr>
          <w:rFonts w:hint="eastAsia"/>
          <w:szCs w:val="21"/>
        </w:rPr>
        <w:t>东方绿舟花园酒店</w:t>
      </w:r>
      <w:r>
        <w:rPr>
          <w:szCs w:val="21"/>
        </w:rPr>
        <w:t>标准间（或单人间）协议价格3</w:t>
      </w:r>
      <w:r>
        <w:rPr>
          <w:rFonts w:hint="eastAsia"/>
          <w:szCs w:val="21"/>
        </w:rPr>
        <w:t>8</w:t>
      </w:r>
      <w:r>
        <w:rPr>
          <w:szCs w:val="21"/>
        </w:rPr>
        <w:t>0</w:t>
      </w:r>
      <w:r>
        <w:rPr>
          <w:rFonts w:hint="eastAsia"/>
          <w:szCs w:val="21"/>
        </w:rPr>
        <w:t>元</w:t>
      </w:r>
      <w:r>
        <w:rPr>
          <w:szCs w:val="21"/>
        </w:rPr>
        <w:t>/</w:t>
      </w:r>
      <w:r>
        <w:rPr>
          <w:rFonts w:hint="eastAsia"/>
          <w:szCs w:val="21"/>
        </w:rPr>
        <w:t>天</w:t>
      </w:r>
      <w:r>
        <w:rPr>
          <w:szCs w:val="21"/>
        </w:rPr>
        <w:t>。</w:t>
      </w:r>
    </w:p>
    <w:p w14:paraId="74A7183C">
      <w:pPr>
        <w:spacing w:line="348" w:lineRule="auto"/>
        <w:jc w:val="left"/>
        <w:rPr>
          <w:szCs w:val="21"/>
        </w:rPr>
      </w:pPr>
      <w:r>
        <w:rPr>
          <w:rFonts w:hint="eastAsia"/>
          <w:b/>
          <w:szCs w:val="21"/>
        </w:rPr>
        <w:t>五、抵达酒店线路</w:t>
      </w:r>
    </w:p>
    <w:p w14:paraId="1278040A">
      <w:pPr>
        <w:spacing w:line="348" w:lineRule="auto"/>
        <w:ind w:firstLine="420" w:firstLineChars="200"/>
        <w:jc w:val="left"/>
        <w:rPr>
          <w:szCs w:val="21"/>
        </w:rPr>
      </w:pPr>
      <w:r>
        <w:rPr>
          <w:rFonts w:hint="eastAsia"/>
          <w:szCs w:val="21"/>
        </w:rPr>
        <w:t>东方绿舟花园酒店地址：上海市青浦区绿湖路258弄。</w:t>
      </w:r>
    </w:p>
    <w:p w14:paraId="17381878">
      <w:pPr>
        <w:spacing w:line="348" w:lineRule="auto"/>
        <w:ind w:firstLine="1680" w:firstLineChars="800"/>
        <w:jc w:val="left"/>
        <w:rPr>
          <w:szCs w:val="21"/>
        </w:rPr>
      </w:pPr>
      <w:r>
        <w:rPr>
          <w:rFonts w:hint="eastAsia"/>
          <w:szCs w:val="21"/>
        </w:rPr>
        <w:t>酒店总机：021-</w:t>
      </w:r>
      <w:r>
        <w:rPr>
          <w:szCs w:val="21"/>
        </w:rPr>
        <w:t>59233000/59233222*775</w:t>
      </w:r>
      <w:r>
        <w:rPr>
          <w:rFonts w:hint="eastAsia"/>
          <w:szCs w:val="21"/>
        </w:rPr>
        <w:t>（24小时）</w:t>
      </w:r>
    </w:p>
    <w:p w14:paraId="10BC0964">
      <w:pPr>
        <w:spacing w:line="348" w:lineRule="auto"/>
        <w:ind w:firstLine="437"/>
        <w:rPr>
          <w:szCs w:val="21"/>
        </w:rPr>
      </w:pPr>
      <w:r>
        <w:rPr>
          <w:rFonts w:hint="eastAsia"/>
          <w:szCs w:val="21"/>
        </w:rPr>
        <w:t>公共交通方式：浦东机场、上海站、上海南站、虹桥机场等均需转至虹桥火车站，乘坐地铁17号线至东方绿舟站下车，1号口出站沿绿湖路步行1公里（约15分钟）至宾馆，或3号口出站至东方绿舟公交站转乘朱家角8路公交车到绿湖路淀浦河桥站下车至宾馆，或乘宾馆接驳车（10分钟1班）。</w:t>
      </w:r>
    </w:p>
    <w:p w14:paraId="5FD4D8F6">
      <w:pPr>
        <w:spacing w:line="348" w:lineRule="auto"/>
        <w:ind w:firstLine="422" w:firstLineChars="200"/>
        <w:rPr>
          <w:szCs w:val="21"/>
        </w:rPr>
      </w:pPr>
      <w:r>
        <w:rPr>
          <w:rFonts w:hint="eastAsia"/>
          <w:b/>
          <w:bCs/>
          <w:szCs w:val="21"/>
        </w:rPr>
        <w:t>建议优先选择虹桥站高铁或虹桥机场航班</w:t>
      </w:r>
      <w:r>
        <w:rPr>
          <w:rFonts w:hint="eastAsia"/>
          <w:szCs w:val="21"/>
        </w:rPr>
        <w:t>。</w:t>
      </w:r>
    </w:p>
    <w:p w14:paraId="0DBCBCF6">
      <w:pPr>
        <w:spacing w:line="348" w:lineRule="auto"/>
        <w:jc w:val="left"/>
        <w:rPr>
          <w:szCs w:val="21"/>
        </w:rPr>
      </w:pPr>
      <w:r>
        <w:rPr>
          <w:rFonts w:hint="eastAsia"/>
          <w:szCs w:val="21"/>
        </w:rPr>
        <w:t>（一）虹桥火车站至酒店</w:t>
      </w:r>
    </w:p>
    <w:p w14:paraId="1CA9D6C7">
      <w:pPr>
        <w:spacing w:line="348" w:lineRule="auto"/>
        <w:ind w:firstLine="420" w:firstLineChars="200"/>
        <w:jc w:val="left"/>
        <w:rPr>
          <w:szCs w:val="21"/>
        </w:rPr>
      </w:pPr>
      <w:r>
        <w:rPr>
          <w:szCs w:val="21"/>
        </w:rPr>
        <w:t>1</w:t>
      </w:r>
      <w:r>
        <w:rPr>
          <w:rFonts w:hint="eastAsia"/>
          <w:szCs w:val="21"/>
        </w:rPr>
        <w:t>、公共交通：地铁17号线至东方绿舟站下车。全程约45分钟。</w:t>
      </w:r>
    </w:p>
    <w:p w14:paraId="3AA1469E">
      <w:pPr>
        <w:spacing w:line="348" w:lineRule="auto"/>
        <w:ind w:left="210" w:leftChars="100" w:firstLine="210" w:firstLineChars="100"/>
        <w:jc w:val="left"/>
        <w:rPr>
          <w:szCs w:val="21"/>
        </w:rPr>
      </w:pPr>
      <w:r>
        <w:rPr>
          <w:szCs w:val="21"/>
        </w:rPr>
        <w:t>2</w:t>
      </w:r>
      <w:r>
        <w:rPr>
          <w:rFonts w:hint="eastAsia"/>
          <w:szCs w:val="21"/>
        </w:rPr>
        <w:t>、出租车：费用约为130元。全程约40分钟。</w:t>
      </w:r>
    </w:p>
    <w:p w14:paraId="581EE953">
      <w:pPr>
        <w:spacing w:line="348" w:lineRule="auto"/>
        <w:jc w:val="left"/>
        <w:rPr>
          <w:szCs w:val="21"/>
        </w:rPr>
      </w:pPr>
      <w:r>
        <w:rPr>
          <w:rFonts w:hint="eastAsia"/>
          <w:szCs w:val="21"/>
        </w:rPr>
        <w:t>（二）上海站至酒店</w:t>
      </w:r>
    </w:p>
    <w:p w14:paraId="34E9EB65">
      <w:pPr>
        <w:spacing w:line="348" w:lineRule="auto"/>
        <w:ind w:firstLine="420" w:firstLineChars="200"/>
        <w:jc w:val="left"/>
        <w:rPr>
          <w:szCs w:val="21"/>
        </w:rPr>
      </w:pPr>
      <w:r>
        <w:rPr>
          <w:rFonts w:hint="eastAsia"/>
          <w:szCs w:val="21"/>
        </w:rPr>
        <w:t>1、公共交通：地铁4号线外环（或地铁3号线上海南站方向）至中山公园站，转2号线（国家会展中心方向）至虹桥火车站，转地铁17号线至东方绿舟站下车。全程约1小时30分钟。</w:t>
      </w:r>
    </w:p>
    <w:p w14:paraId="2F40DD8E">
      <w:pPr>
        <w:spacing w:line="348" w:lineRule="auto"/>
        <w:ind w:firstLine="420" w:firstLineChars="200"/>
        <w:jc w:val="left"/>
        <w:rPr>
          <w:szCs w:val="21"/>
        </w:rPr>
      </w:pPr>
      <w:r>
        <w:rPr>
          <w:rFonts w:hint="eastAsia"/>
          <w:szCs w:val="21"/>
        </w:rPr>
        <w:t>2、出租车：费用约为190元左右。全程约1小时10分钟。</w:t>
      </w:r>
    </w:p>
    <w:p w14:paraId="3468F082">
      <w:pPr>
        <w:spacing w:line="348" w:lineRule="auto"/>
        <w:jc w:val="left"/>
        <w:rPr>
          <w:szCs w:val="21"/>
        </w:rPr>
      </w:pPr>
      <w:r>
        <w:rPr>
          <w:rFonts w:hint="eastAsia"/>
          <w:szCs w:val="21"/>
        </w:rPr>
        <w:t>（三）上海南站至酒店</w:t>
      </w:r>
    </w:p>
    <w:p w14:paraId="6E6F1ADA">
      <w:pPr>
        <w:spacing w:line="348" w:lineRule="auto"/>
        <w:ind w:firstLine="420" w:firstLineChars="200"/>
        <w:jc w:val="left"/>
        <w:rPr>
          <w:szCs w:val="21"/>
        </w:rPr>
      </w:pPr>
      <w:r>
        <w:rPr>
          <w:szCs w:val="21"/>
        </w:rPr>
        <w:t>1</w:t>
      </w:r>
      <w:r>
        <w:rPr>
          <w:rFonts w:hint="eastAsia"/>
          <w:szCs w:val="21"/>
        </w:rPr>
        <w:t>、公共交通：地铁3号线（江杨北路方向）至虹桥路站，转地铁10号线（虹桥火车站方向）至虹桥火车站，转地铁17号线东方绿舟站下车。全程约1小时20分钟。</w:t>
      </w:r>
    </w:p>
    <w:p w14:paraId="3766086B">
      <w:pPr>
        <w:spacing w:line="348" w:lineRule="auto"/>
        <w:ind w:left="210" w:leftChars="100" w:firstLine="210" w:firstLineChars="100"/>
        <w:jc w:val="left"/>
        <w:rPr>
          <w:szCs w:val="21"/>
        </w:rPr>
      </w:pPr>
      <w:r>
        <w:rPr>
          <w:szCs w:val="21"/>
        </w:rPr>
        <w:t>2</w:t>
      </w:r>
      <w:r>
        <w:rPr>
          <w:rFonts w:hint="eastAsia"/>
          <w:szCs w:val="21"/>
        </w:rPr>
        <w:t>、出租车：费用约为170元。全程约50分钟。</w:t>
      </w:r>
    </w:p>
    <w:p w14:paraId="66804CD4">
      <w:pPr>
        <w:spacing w:line="348" w:lineRule="auto"/>
        <w:jc w:val="left"/>
        <w:rPr>
          <w:szCs w:val="21"/>
        </w:rPr>
      </w:pPr>
      <w:r>
        <w:rPr>
          <w:rFonts w:hint="eastAsia"/>
          <w:szCs w:val="21"/>
        </w:rPr>
        <w:t>（四）虹桥机场至酒店</w:t>
      </w:r>
    </w:p>
    <w:p w14:paraId="00E832A6">
      <w:pPr>
        <w:spacing w:line="348" w:lineRule="auto"/>
        <w:ind w:firstLine="420" w:firstLineChars="200"/>
        <w:jc w:val="left"/>
        <w:rPr>
          <w:szCs w:val="21"/>
        </w:rPr>
      </w:pPr>
      <w:r>
        <w:rPr>
          <w:rFonts w:hint="eastAsia"/>
          <w:szCs w:val="21"/>
        </w:rPr>
        <w:t>1、公交线路：地铁10号线至虹桥火车站，转地铁17号线东方绿舟站下车。全程约50分钟。</w:t>
      </w:r>
    </w:p>
    <w:p w14:paraId="66EBB7A2">
      <w:pPr>
        <w:spacing w:line="348" w:lineRule="auto"/>
        <w:ind w:firstLine="420" w:firstLineChars="200"/>
        <w:jc w:val="left"/>
        <w:rPr>
          <w:szCs w:val="21"/>
        </w:rPr>
      </w:pPr>
      <w:r>
        <w:rPr>
          <w:rFonts w:hint="eastAsia"/>
          <w:szCs w:val="21"/>
        </w:rPr>
        <w:t>2、出租车：费用约为140元。全程约40分钟。</w:t>
      </w:r>
    </w:p>
    <w:p w14:paraId="67076711">
      <w:pPr>
        <w:spacing w:line="348" w:lineRule="auto"/>
        <w:jc w:val="left"/>
        <w:rPr>
          <w:szCs w:val="21"/>
        </w:rPr>
      </w:pPr>
      <w:r>
        <w:rPr>
          <w:rFonts w:hint="eastAsia"/>
          <w:szCs w:val="21"/>
        </w:rPr>
        <w:t>（五）浦东机场至酒店</w:t>
      </w:r>
    </w:p>
    <w:p w14:paraId="2209E732">
      <w:pPr>
        <w:spacing w:line="348" w:lineRule="auto"/>
        <w:ind w:firstLine="420" w:firstLineChars="200"/>
        <w:jc w:val="left"/>
        <w:rPr>
          <w:szCs w:val="21"/>
        </w:rPr>
      </w:pPr>
      <w:r>
        <w:rPr>
          <w:rFonts w:hint="eastAsia"/>
          <w:szCs w:val="21"/>
        </w:rPr>
        <w:t>1、公交线路：地铁2号线至虹桥火车站，转地铁17号线东方绿舟站下车，全程约2小时15分钟。或市域机场线至虹桥机场2号航站楼站，转地铁10号线至虹桥火车站，转地铁17号线东方绿舟站下车，全程约1小时40分钟。或磁浮线至龙阳路站，转地铁2号线至虹桥火车站，转地铁17号线东方绿舟站下车，全程约1小时50分钟。</w:t>
      </w:r>
    </w:p>
    <w:p w14:paraId="70F731D8">
      <w:pPr>
        <w:spacing w:line="348" w:lineRule="auto"/>
        <w:ind w:firstLine="420" w:firstLineChars="200"/>
        <w:jc w:val="left"/>
        <w:rPr>
          <w:szCs w:val="21"/>
        </w:rPr>
      </w:pPr>
      <w:r>
        <w:rPr>
          <w:rFonts w:hint="eastAsia"/>
          <w:szCs w:val="21"/>
        </w:rPr>
        <w:t>2、出租车：费用大约320-350元左右。全程约1小时30分钟。</w:t>
      </w:r>
    </w:p>
    <w:p w14:paraId="442A4C18">
      <w:pPr>
        <w:spacing w:line="348" w:lineRule="auto"/>
        <w:outlineLvl w:val="0"/>
        <w:rPr>
          <w:b/>
          <w:szCs w:val="21"/>
        </w:rPr>
      </w:pPr>
      <w:r>
        <w:rPr>
          <w:rFonts w:hint="eastAsia"/>
          <w:b/>
          <w:szCs w:val="21"/>
        </w:rPr>
        <w:t>六、联系方式</w:t>
      </w:r>
    </w:p>
    <w:p w14:paraId="25B603FF">
      <w:pPr>
        <w:pStyle w:val="2"/>
        <w:spacing w:line="348" w:lineRule="auto"/>
        <w:ind w:firstLine="420" w:firstLineChars="200"/>
        <w:rPr>
          <w:rFonts w:ascii="Times New Roman" w:hAnsi="Times New Roman" w:cs="Times New Roman"/>
        </w:rPr>
      </w:pPr>
      <w:r>
        <w:rPr>
          <w:rFonts w:ascii="Times New Roman" w:hAnsi="Times New Roman" w:cs="Times New Roman"/>
        </w:rPr>
        <w:t>联系人</w:t>
      </w:r>
      <w:r>
        <w:rPr>
          <w:rFonts w:ascii="Times New Roman" w:hAnsi="Times New Roman" w:cs="Times New Roman"/>
          <w:b/>
        </w:rPr>
        <w:t>：</w:t>
      </w:r>
      <w:r>
        <w:rPr>
          <w:rFonts w:hint="eastAsia" w:ascii="Times New Roman" w:hAnsi="Times New Roman" w:cs="Times New Roman"/>
        </w:rPr>
        <w:t xml:space="preserve">上海海洋大学  张耀尹   </w:t>
      </w:r>
      <w:r>
        <w:rPr>
          <w:rFonts w:ascii="Times New Roman" w:hAnsi="Times New Roman" w:cs="Times New Roman"/>
        </w:rPr>
        <w:t>1</w:t>
      </w:r>
      <w:r>
        <w:rPr>
          <w:rFonts w:hint="eastAsia" w:ascii="Times New Roman" w:hAnsi="Times New Roman" w:cs="Times New Roman"/>
        </w:rPr>
        <w:t>5676771525</w:t>
      </w:r>
    </w:p>
    <w:p w14:paraId="52C407DB">
      <w:pPr>
        <w:pStyle w:val="2"/>
        <w:spacing w:line="348" w:lineRule="auto"/>
        <w:ind w:firstLine="1260" w:firstLineChars="600"/>
        <w:rPr>
          <w:rFonts w:ascii="Times New Roman" w:hAnsi="Times New Roman" w:cs="Times New Roman"/>
        </w:rPr>
      </w:pPr>
      <w:r>
        <w:rPr>
          <w:rFonts w:hint="eastAsia" w:ascii="Times New Roman" w:hAnsi="Times New Roman" w:cs="Times New Roman"/>
        </w:rPr>
        <w:t>河南</w:t>
      </w:r>
      <w:r>
        <w:rPr>
          <w:rFonts w:ascii="Times New Roman" w:hAnsi="Times New Roman" w:cs="Times New Roman"/>
        </w:rPr>
        <w:t>农业大学</w:t>
      </w:r>
      <w:r>
        <w:rPr>
          <w:rFonts w:hint="eastAsia" w:ascii="Times New Roman" w:hAnsi="Times New Roman" w:cs="Times New Roman"/>
        </w:rPr>
        <w:t xml:space="preserve">  侯建</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13701283351</w:t>
      </w:r>
    </w:p>
    <w:p w14:paraId="456E3B91">
      <w:pPr>
        <w:pStyle w:val="2"/>
        <w:spacing w:line="348" w:lineRule="auto"/>
        <w:ind w:firstLine="420" w:firstLineChars="200"/>
        <w:outlineLvl w:val="0"/>
      </w:pPr>
      <w:r>
        <w:t>Email：</w:t>
      </w:r>
      <w:r>
        <w:fldChar w:fldCharType="begin"/>
      </w:r>
      <w:r>
        <w:instrText xml:space="preserve"> HYPERLINK "mailto:nyxtgc@163.com" </w:instrText>
      </w:r>
      <w:r>
        <w:fldChar w:fldCharType="separate"/>
      </w:r>
      <w:r>
        <w:rPr>
          <w:rStyle w:val="9"/>
          <w:rFonts w:ascii="Times New Roman" w:hAnsi="Times New Roman" w:cs="Times New Roman"/>
        </w:rPr>
        <w:t>nyxtgc@163.com</w:t>
      </w:r>
      <w:r>
        <w:rPr>
          <w:rStyle w:val="9"/>
          <w:rFonts w:ascii="Times New Roman" w:hAnsi="Times New Roman" w:cs="Times New Roman"/>
        </w:rPr>
        <w:fldChar w:fldCharType="end"/>
      </w:r>
      <w:r>
        <w:t xml:space="preserve"> </w:t>
      </w:r>
    </w:p>
    <w:p w14:paraId="2A3789BD">
      <w:pPr>
        <w:spacing w:line="348" w:lineRule="auto"/>
        <w:ind w:firstLine="435"/>
        <w:rPr>
          <w:szCs w:val="21"/>
        </w:rPr>
      </w:pPr>
      <w:r>
        <w:rPr>
          <w:rFonts w:hint="eastAsia"/>
          <w:szCs w:val="21"/>
        </w:rPr>
        <w:t xml:space="preserve">热烈期望您届时光临。请于11月15日前扫码报名，或填写会议回执表（附件二）发送指定邮箱 </w:t>
      </w:r>
      <w:r>
        <w:fldChar w:fldCharType="begin"/>
      </w:r>
      <w:r>
        <w:instrText xml:space="preserve"> HYPERLINK "mailto:nyxtgc@163.com" </w:instrText>
      </w:r>
      <w:r>
        <w:fldChar w:fldCharType="separate"/>
      </w:r>
      <w:r>
        <w:rPr>
          <w:rStyle w:val="9"/>
          <w:rFonts w:hint="eastAsia"/>
          <w:szCs w:val="21"/>
        </w:rPr>
        <w:t>nyxtgc@163.com</w:t>
      </w:r>
      <w:r>
        <w:rPr>
          <w:rStyle w:val="9"/>
          <w:rFonts w:hint="eastAsia"/>
          <w:szCs w:val="21"/>
        </w:rPr>
        <w:fldChar w:fldCharType="end"/>
      </w:r>
      <w:r>
        <w:rPr>
          <w:rFonts w:hint="eastAsia"/>
          <w:szCs w:val="21"/>
        </w:rPr>
        <w:t>。</w:t>
      </w:r>
    </w:p>
    <w:p w14:paraId="75A833F9">
      <w:pPr>
        <w:spacing w:line="348" w:lineRule="auto"/>
        <w:ind w:firstLine="435"/>
        <w:rPr>
          <w:szCs w:val="21"/>
        </w:rPr>
      </w:pPr>
      <w:r>
        <w:drawing>
          <wp:anchor distT="0" distB="0" distL="114300" distR="114300" simplePos="0" relativeHeight="251661312" behindDoc="0" locked="0" layoutInCell="1" allowOverlap="1">
            <wp:simplePos x="0" y="0"/>
            <wp:positionH relativeFrom="margin">
              <wp:align>center</wp:align>
            </wp:positionH>
            <wp:positionV relativeFrom="paragraph">
              <wp:posOffset>60960</wp:posOffset>
            </wp:positionV>
            <wp:extent cx="1284605" cy="1079500"/>
            <wp:effectExtent l="0" t="0" r="0" b="6350"/>
            <wp:wrapSquare wrapText="bothSides"/>
            <wp:docPr id="15330727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72701" name="图片 1"/>
                    <pic:cNvPicPr>
                      <a:picLocks noChangeAspect="1"/>
                    </pic:cNvPicPr>
                  </pic:nvPicPr>
                  <pic:blipFill>
                    <a:blip r:embed="rId6" cstate="print">
                      <a:extLst>
                        <a:ext uri="{28A0092B-C50C-407E-A947-70E740481C1C}">
                          <a14:useLocalDpi xmlns:a14="http://schemas.microsoft.com/office/drawing/2010/main" val="0"/>
                        </a:ext>
                      </a:extLst>
                    </a:blip>
                    <a:srcRect t="7967" b="7990"/>
                    <a:stretch>
                      <a:fillRect/>
                    </a:stretch>
                  </pic:blipFill>
                  <pic:spPr>
                    <a:xfrm>
                      <a:off x="0" y="0"/>
                      <a:ext cx="1284605" cy="1079500"/>
                    </a:xfrm>
                    <a:prstGeom prst="rect">
                      <a:avLst/>
                    </a:prstGeom>
                    <a:ln>
                      <a:noFill/>
                    </a:ln>
                  </pic:spPr>
                </pic:pic>
              </a:graphicData>
            </a:graphic>
          </wp:anchor>
        </w:drawing>
      </w:r>
    </w:p>
    <w:p w14:paraId="30F00FCE">
      <w:pPr>
        <w:spacing w:line="360" w:lineRule="auto"/>
        <w:ind w:firstLine="420" w:firstLineChars="200"/>
        <w:jc w:val="left"/>
        <w:rPr>
          <w:szCs w:val="21"/>
        </w:rPr>
      </w:pPr>
    </w:p>
    <w:p w14:paraId="2DAD2529">
      <w:pPr>
        <w:spacing w:line="360" w:lineRule="auto"/>
        <w:jc w:val="center"/>
        <w:rPr>
          <w:szCs w:val="21"/>
        </w:rPr>
      </w:pPr>
      <w:r>
        <w:rPr>
          <w:szCs w:val="21"/>
        </w:rPr>
        <w:br w:type="textWrapping" w:clear="all"/>
      </w:r>
      <w:r>
        <w:rPr>
          <w:rFonts w:hint="eastAsia"/>
          <w:szCs w:val="21"/>
        </w:rPr>
        <w:t>报名二维码</w:t>
      </w:r>
    </w:p>
    <w:p w14:paraId="375F02DE">
      <w:pPr>
        <w:spacing w:line="360" w:lineRule="auto"/>
        <w:ind w:firstLine="420" w:firstLineChars="200"/>
        <w:jc w:val="left"/>
        <w:rPr>
          <w:szCs w:val="21"/>
        </w:rPr>
      </w:pPr>
      <w:r>
        <w:rPr>
          <w:rFonts w:hint="eastAsia"/>
        </w:rPr>
        <w:drawing>
          <wp:anchor distT="0" distB="0" distL="114300" distR="114300" simplePos="0" relativeHeight="251660288" behindDoc="1" locked="0" layoutInCell="1" allowOverlap="1">
            <wp:simplePos x="0" y="0"/>
            <wp:positionH relativeFrom="margin">
              <wp:posOffset>3638550</wp:posOffset>
            </wp:positionH>
            <wp:positionV relativeFrom="paragraph">
              <wp:posOffset>105410</wp:posOffset>
            </wp:positionV>
            <wp:extent cx="1383030" cy="1115695"/>
            <wp:effectExtent l="0" t="0" r="0" b="8255"/>
            <wp:wrapNone/>
            <wp:docPr id="15593666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66659"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3030" cy="1115695"/>
                    </a:xfrm>
                    <a:prstGeom prst="rect">
                      <a:avLst/>
                    </a:prstGeom>
                    <a:noFill/>
                    <a:ln>
                      <a:noFill/>
                    </a:ln>
                  </pic:spPr>
                </pic:pic>
              </a:graphicData>
            </a:graphic>
          </wp:anchor>
        </w:drawing>
      </w:r>
      <w:r>
        <w:rPr>
          <w:rFonts w:hint="eastAsia"/>
        </w:rPr>
        <w:drawing>
          <wp:anchor distT="0" distB="0" distL="114300" distR="114300" simplePos="0" relativeHeight="251659264" behindDoc="1" locked="0" layoutInCell="1" allowOverlap="1">
            <wp:simplePos x="0" y="0"/>
            <wp:positionH relativeFrom="column">
              <wp:posOffset>5028565</wp:posOffset>
            </wp:positionH>
            <wp:positionV relativeFrom="paragraph">
              <wp:posOffset>106045</wp:posOffset>
            </wp:positionV>
            <wp:extent cx="1144270" cy="1115695"/>
            <wp:effectExtent l="0" t="0" r="0" b="8255"/>
            <wp:wrapNone/>
            <wp:docPr id="12009489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48999"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44270" cy="1115695"/>
                    </a:xfrm>
                    <a:prstGeom prst="rect">
                      <a:avLst/>
                    </a:prstGeom>
                    <a:noFill/>
                    <a:ln>
                      <a:noFill/>
                    </a:ln>
                  </pic:spPr>
                </pic:pic>
              </a:graphicData>
            </a:graphic>
          </wp:anchor>
        </w:drawing>
      </w:r>
    </w:p>
    <w:p w14:paraId="3079DFE4">
      <w:pPr>
        <w:spacing w:line="360" w:lineRule="auto"/>
        <w:ind w:firstLine="420" w:firstLineChars="200"/>
        <w:jc w:val="left"/>
        <w:rPr>
          <w:szCs w:val="21"/>
        </w:rPr>
      </w:pPr>
    </w:p>
    <w:p w14:paraId="52FDC7DA">
      <w:pPr>
        <w:ind w:firstLine="5040"/>
        <w:jc w:val="right"/>
        <w:rPr>
          <w:szCs w:val="21"/>
        </w:rPr>
      </w:pPr>
    </w:p>
    <w:p w14:paraId="6B3F4C61">
      <w:pPr>
        <w:ind w:firstLine="5040"/>
        <w:jc w:val="right"/>
        <w:rPr>
          <w:szCs w:val="21"/>
        </w:rPr>
      </w:pPr>
      <w:r>
        <w:rPr>
          <w:rFonts w:hint="eastAsia"/>
          <w:szCs w:val="21"/>
        </w:rPr>
        <w:t>中国系统工程学会农业系统工程专业委员会</w:t>
      </w:r>
    </w:p>
    <w:p w14:paraId="6CE8E1CA">
      <w:pPr>
        <w:ind w:firstLine="5040"/>
        <w:jc w:val="right"/>
        <w:rPr>
          <w:szCs w:val="21"/>
        </w:rPr>
      </w:pPr>
      <w:r>
        <w:rPr>
          <w:rFonts w:hint="eastAsia"/>
          <w:szCs w:val="21"/>
        </w:rPr>
        <w:t>中国农业工程学会农业系统工程专业委员会</w:t>
      </w:r>
    </w:p>
    <w:p w14:paraId="4CE56874">
      <w:pPr>
        <w:ind w:right="840" w:firstLine="6090"/>
        <w:jc w:val="center"/>
      </w:pPr>
      <w:r>
        <w:rPr>
          <w:rFonts w:hint="eastAsia"/>
          <w:szCs w:val="21"/>
        </w:rPr>
        <w:t>2025年9月30日</w:t>
      </w:r>
    </w:p>
    <w:p w14:paraId="34EE71E2">
      <w:pPr>
        <w:spacing w:line="360" w:lineRule="auto"/>
        <w:ind w:firstLine="420" w:firstLineChars="200"/>
        <w:jc w:val="left"/>
        <w:rPr>
          <w:szCs w:val="21"/>
        </w:rPr>
        <w:sectPr>
          <w:footerReference r:id="rId3" w:type="default"/>
          <w:footerReference r:id="rId4" w:type="even"/>
          <w:pgSz w:w="11906" w:h="16838"/>
          <w:pgMar w:top="1134" w:right="1134" w:bottom="1134" w:left="1134" w:header="851" w:footer="680" w:gutter="0"/>
          <w:cols w:space="720" w:num="1"/>
          <w:docGrid w:type="lines" w:linePitch="312" w:charSpace="0"/>
        </w:sectPr>
      </w:pPr>
    </w:p>
    <w:p w14:paraId="50CE5452">
      <w:pPr>
        <w:pStyle w:val="2"/>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一</w:t>
      </w:r>
    </w:p>
    <w:p w14:paraId="16859F64">
      <w:pPr>
        <w:jc w:val="center"/>
        <w:rPr>
          <w:rFonts w:hint="eastAsia" w:ascii="黑体" w:hAnsi="黑体" w:eastAsia="黑体"/>
          <w:sz w:val="32"/>
          <w:szCs w:val="32"/>
        </w:rPr>
      </w:pPr>
      <w:r>
        <w:rPr>
          <w:rFonts w:ascii="黑体" w:hAnsi="黑体" w:eastAsia="黑体"/>
          <w:sz w:val="32"/>
          <w:szCs w:val="32"/>
        </w:rPr>
        <w:t>征文要求</w:t>
      </w:r>
    </w:p>
    <w:p w14:paraId="1F406B63">
      <w:pPr>
        <w:pStyle w:val="2"/>
        <w:spacing w:line="360" w:lineRule="auto"/>
        <w:ind w:firstLine="422" w:firstLineChars="200"/>
        <w:outlineLvl w:val="0"/>
        <w:rPr>
          <w:rFonts w:ascii="Times New Roman" w:hAnsi="Times New Roman" w:cs="Times New Roman"/>
          <w:b/>
          <w:szCs w:val="24"/>
        </w:rPr>
      </w:pPr>
      <w:r>
        <w:rPr>
          <w:rFonts w:hint="eastAsia" w:ascii="Times New Roman" w:hAnsi="Times New Roman" w:cs="Times New Roman"/>
          <w:b/>
          <w:szCs w:val="24"/>
        </w:rPr>
        <w:t>1、</w:t>
      </w:r>
      <w:r>
        <w:rPr>
          <w:rFonts w:ascii="Times New Roman" w:hAnsi="Times New Roman" w:cs="Times New Roman"/>
          <w:b/>
          <w:szCs w:val="24"/>
        </w:rPr>
        <w:t>文题</w:t>
      </w:r>
    </w:p>
    <w:p w14:paraId="05648751">
      <w:pPr>
        <w:pStyle w:val="2"/>
        <w:spacing w:line="360" w:lineRule="auto"/>
        <w:ind w:firstLine="420" w:firstLineChars="200"/>
        <w:rPr>
          <w:rFonts w:ascii="Times New Roman" w:hAnsi="Times New Roman" w:cs="Times New Roman"/>
          <w:szCs w:val="24"/>
        </w:rPr>
      </w:pPr>
      <w:r>
        <w:rPr>
          <w:rFonts w:ascii="Times New Roman" w:hAnsi="Times New Roman" w:cs="Times New Roman"/>
          <w:szCs w:val="24"/>
        </w:rPr>
        <w:t>概括文章主题内容，便于检索，不超过2</w:t>
      </w:r>
      <w:r>
        <w:rPr>
          <w:rFonts w:hint="eastAsia" w:ascii="Times New Roman" w:hAnsi="Times New Roman" w:cs="Times New Roman"/>
          <w:szCs w:val="24"/>
        </w:rPr>
        <w:t>5</w:t>
      </w:r>
      <w:r>
        <w:rPr>
          <w:rFonts w:ascii="Times New Roman" w:hAnsi="Times New Roman" w:cs="Times New Roman"/>
          <w:szCs w:val="24"/>
        </w:rPr>
        <w:t>个字。语法正确，用词规范、准确。凡属有关基金项目的论文，须在文题末右上角标识“*”号，在首页</w:t>
      </w:r>
      <w:r>
        <w:rPr>
          <w:rFonts w:hint="eastAsia" w:ascii="Times New Roman" w:hAnsi="Times New Roman" w:cs="Times New Roman"/>
          <w:szCs w:val="24"/>
        </w:rPr>
        <w:t>尾</w:t>
      </w:r>
      <w:r>
        <w:rPr>
          <w:rFonts w:ascii="Times New Roman" w:hAnsi="Times New Roman" w:cs="Times New Roman"/>
          <w:szCs w:val="24"/>
        </w:rPr>
        <w:t>详细</w:t>
      </w:r>
      <w:r>
        <w:rPr>
          <w:rFonts w:hint="eastAsia" w:ascii="Times New Roman" w:hAnsi="Times New Roman" w:cs="Times New Roman"/>
          <w:szCs w:val="24"/>
        </w:rPr>
        <w:t>脚注：基金项目：</w:t>
      </w:r>
      <w:r>
        <w:rPr>
          <w:rFonts w:ascii="Times New Roman" w:hAnsi="Times New Roman" w:cs="Times New Roman"/>
          <w:szCs w:val="24"/>
        </w:rPr>
        <w:t>××基金资助项目</w:t>
      </w:r>
      <w:r>
        <w:rPr>
          <w:rFonts w:hint="eastAsia" w:ascii="Times New Roman" w:hAnsi="Times New Roman" w:cs="Times New Roman"/>
          <w:szCs w:val="24"/>
        </w:rPr>
        <w:t>（项目编号）。</w:t>
      </w:r>
    </w:p>
    <w:p w14:paraId="7CA7D370">
      <w:pPr>
        <w:pStyle w:val="2"/>
        <w:spacing w:line="360" w:lineRule="auto"/>
        <w:ind w:firstLine="422" w:firstLineChars="200"/>
        <w:outlineLvl w:val="0"/>
        <w:rPr>
          <w:rFonts w:ascii="Times New Roman" w:hAnsi="Times New Roman" w:cs="Times New Roman"/>
          <w:b/>
          <w:szCs w:val="24"/>
        </w:rPr>
      </w:pPr>
      <w:r>
        <w:rPr>
          <w:rFonts w:hint="eastAsia" w:ascii="Times New Roman" w:hAnsi="Times New Roman" w:cs="Times New Roman"/>
          <w:b/>
          <w:szCs w:val="24"/>
        </w:rPr>
        <w:t>2、</w:t>
      </w:r>
      <w:r>
        <w:rPr>
          <w:rFonts w:ascii="Times New Roman" w:hAnsi="Times New Roman" w:cs="Times New Roman"/>
          <w:b/>
          <w:szCs w:val="24"/>
        </w:rPr>
        <w:t>摘要</w:t>
      </w:r>
    </w:p>
    <w:p w14:paraId="4D67658D">
      <w:pPr>
        <w:pStyle w:val="13"/>
        <w:spacing w:line="360" w:lineRule="auto"/>
        <w:ind w:left="0" w:right="-74" w:firstLine="420" w:firstLineChars="200"/>
        <w:rPr>
          <w:rFonts w:ascii="Times New Roman" w:hAnsi="Times New Roman"/>
          <w:szCs w:val="24"/>
        </w:rPr>
      </w:pPr>
      <w:r>
        <w:rPr>
          <w:rFonts w:ascii="Times New Roman" w:hAnsi="Times New Roman"/>
          <w:sz w:val="21"/>
          <w:szCs w:val="24"/>
        </w:rPr>
        <w:t>一般应包括目的、方法、结果（或结论），字数</w:t>
      </w:r>
      <w:r>
        <w:rPr>
          <w:rFonts w:hint="eastAsia" w:ascii="Times New Roman" w:hAnsi="Times New Roman"/>
          <w:sz w:val="21"/>
          <w:szCs w:val="24"/>
        </w:rPr>
        <w:t>2</w:t>
      </w:r>
      <w:r>
        <w:rPr>
          <w:rFonts w:ascii="Times New Roman" w:hAnsi="Times New Roman"/>
          <w:sz w:val="21"/>
          <w:szCs w:val="24"/>
        </w:rPr>
        <w:t>00</w:t>
      </w:r>
      <w:r>
        <w:rPr>
          <w:rFonts w:hint="eastAsia" w:ascii="Times New Roman" w:hAnsi="Times New Roman"/>
          <w:sz w:val="21"/>
          <w:szCs w:val="24"/>
        </w:rPr>
        <w:t>~400</w:t>
      </w:r>
      <w:r>
        <w:rPr>
          <w:rFonts w:ascii="Times New Roman" w:hAnsi="Times New Roman"/>
          <w:sz w:val="21"/>
          <w:szCs w:val="24"/>
        </w:rPr>
        <w:t>字。避免叙述常识性内容；尽量用具体数据说明该研究取得的进展或成效；避免出现公式、文献序号及评价性语言等内容。中文摘要下接英文摘要</w:t>
      </w:r>
      <w:r>
        <w:rPr>
          <w:rFonts w:hint="eastAsia" w:ascii="Times New Roman" w:hAnsi="Times New Roman"/>
          <w:sz w:val="21"/>
          <w:szCs w:val="24"/>
        </w:rPr>
        <w:t>（</w:t>
      </w:r>
      <w:r>
        <w:rPr>
          <w:rFonts w:ascii="Times New Roman" w:hAnsi="Times New Roman"/>
          <w:sz w:val="21"/>
          <w:szCs w:val="24"/>
        </w:rPr>
        <w:t>英文文题、作者及单位</w:t>
      </w:r>
      <w:r>
        <w:rPr>
          <w:rFonts w:hint="eastAsia" w:ascii="Times New Roman" w:hAnsi="Times New Roman"/>
          <w:sz w:val="21"/>
          <w:szCs w:val="24"/>
        </w:rPr>
        <w:t>、摘要内容），</w:t>
      </w:r>
      <w:r>
        <w:rPr>
          <w:rFonts w:ascii="Times New Roman" w:hAnsi="Times New Roman"/>
          <w:sz w:val="21"/>
          <w:szCs w:val="24"/>
        </w:rPr>
        <w:t>英文摘要应反映</w:t>
      </w:r>
      <w:r>
        <w:rPr>
          <w:rFonts w:hint="eastAsia" w:ascii="Times New Roman" w:hAnsi="Times New Roman"/>
          <w:sz w:val="21"/>
          <w:szCs w:val="24"/>
        </w:rPr>
        <w:t>中文摘要的全部内容</w:t>
      </w:r>
      <w:r>
        <w:rPr>
          <w:rFonts w:ascii="Times New Roman" w:hAnsi="Times New Roman"/>
          <w:sz w:val="21"/>
          <w:szCs w:val="24"/>
        </w:rPr>
        <w:t>，可不与中文摘要一一对应。</w:t>
      </w:r>
    </w:p>
    <w:p w14:paraId="12AFA16D">
      <w:pPr>
        <w:pStyle w:val="2"/>
        <w:spacing w:line="360" w:lineRule="auto"/>
        <w:ind w:firstLine="422" w:firstLineChars="200"/>
        <w:outlineLvl w:val="0"/>
        <w:rPr>
          <w:rFonts w:ascii="Times New Roman" w:hAnsi="Times New Roman" w:cs="Times New Roman"/>
          <w:szCs w:val="24"/>
        </w:rPr>
      </w:pPr>
      <w:r>
        <w:rPr>
          <w:rFonts w:hint="eastAsia" w:ascii="Times New Roman" w:hAnsi="Times New Roman" w:cs="Times New Roman"/>
          <w:b/>
          <w:szCs w:val="24"/>
        </w:rPr>
        <w:t>3、</w:t>
      </w:r>
      <w:r>
        <w:rPr>
          <w:rFonts w:ascii="Times New Roman" w:hAnsi="Times New Roman" w:cs="Times New Roman"/>
          <w:b/>
          <w:szCs w:val="24"/>
        </w:rPr>
        <w:t>关键词</w:t>
      </w:r>
    </w:p>
    <w:p w14:paraId="76D085D8">
      <w:pPr>
        <w:pStyle w:val="2"/>
        <w:spacing w:line="360" w:lineRule="auto"/>
        <w:ind w:firstLine="420" w:firstLineChars="200"/>
        <w:rPr>
          <w:rFonts w:ascii="Times New Roman" w:hAnsi="Times New Roman" w:cs="Times New Roman"/>
          <w:szCs w:val="24"/>
        </w:rPr>
      </w:pPr>
      <w:r>
        <w:rPr>
          <w:rFonts w:ascii="Times New Roman" w:hAnsi="Times New Roman" w:cs="Times New Roman"/>
          <w:szCs w:val="24"/>
        </w:rPr>
        <w:t>要求3～5个，应能反映论文所属的专业领域、研究对象、研究内容和方法等。尽量使用专业规范术语。英文关键词应与中文关键词一致，并与英文摘要用词一致。</w:t>
      </w:r>
    </w:p>
    <w:p w14:paraId="38ABB8F7">
      <w:pPr>
        <w:pStyle w:val="2"/>
        <w:spacing w:line="360" w:lineRule="auto"/>
        <w:ind w:firstLine="422" w:firstLineChars="200"/>
        <w:outlineLvl w:val="0"/>
        <w:rPr>
          <w:rFonts w:ascii="Times New Roman" w:hAnsi="Times New Roman" w:cs="Times New Roman"/>
          <w:b/>
          <w:szCs w:val="24"/>
        </w:rPr>
      </w:pPr>
      <w:r>
        <w:rPr>
          <w:rFonts w:hint="eastAsia" w:ascii="Times New Roman" w:hAnsi="Times New Roman" w:cs="Times New Roman"/>
          <w:b/>
          <w:szCs w:val="24"/>
        </w:rPr>
        <w:t>4、</w:t>
      </w:r>
      <w:r>
        <w:rPr>
          <w:rFonts w:ascii="Times New Roman" w:hAnsi="Times New Roman" w:cs="Times New Roman"/>
          <w:b/>
          <w:szCs w:val="24"/>
        </w:rPr>
        <w:t xml:space="preserve">中图分类号 </w:t>
      </w:r>
    </w:p>
    <w:p w14:paraId="2EE39B32">
      <w:pPr>
        <w:pStyle w:val="14"/>
        <w:spacing w:line="360" w:lineRule="auto"/>
        <w:ind w:left="0" w:right="52" w:firstLine="420" w:firstLineChars="200"/>
        <w:jc w:val="both"/>
        <w:rPr>
          <w:rFonts w:ascii="Times New Roman" w:hAnsi="Times New Roman"/>
          <w:sz w:val="21"/>
          <w:szCs w:val="24"/>
        </w:rPr>
      </w:pPr>
      <w:r>
        <w:rPr>
          <w:rFonts w:ascii="Times New Roman" w:hAnsi="Times New Roman"/>
          <w:sz w:val="21"/>
          <w:szCs w:val="24"/>
        </w:rPr>
        <w:t>按《中国图书馆分类法》一书标识分类号，一般标识一个，应用型论文根据内容也可标识两个。</w:t>
      </w:r>
    </w:p>
    <w:p w14:paraId="6CC5A13B">
      <w:pPr>
        <w:pStyle w:val="2"/>
        <w:spacing w:line="360" w:lineRule="auto"/>
        <w:ind w:firstLine="422" w:firstLineChars="200"/>
        <w:outlineLvl w:val="0"/>
        <w:rPr>
          <w:rFonts w:ascii="Times New Roman" w:hAnsi="Times New Roman" w:cs="Times New Roman"/>
          <w:b/>
          <w:szCs w:val="24"/>
        </w:rPr>
      </w:pPr>
      <w:r>
        <w:rPr>
          <w:rFonts w:hint="eastAsia" w:ascii="Times New Roman" w:hAnsi="Times New Roman" w:cs="Times New Roman"/>
          <w:b/>
          <w:szCs w:val="24"/>
        </w:rPr>
        <w:t>5、</w:t>
      </w:r>
      <w:r>
        <w:rPr>
          <w:rFonts w:ascii="Times New Roman" w:hAnsi="Times New Roman" w:cs="Times New Roman"/>
          <w:b/>
          <w:szCs w:val="24"/>
        </w:rPr>
        <w:t>作者简介</w:t>
      </w:r>
    </w:p>
    <w:p w14:paraId="74C74CFE">
      <w:pPr>
        <w:pStyle w:val="2"/>
        <w:spacing w:line="360" w:lineRule="auto"/>
        <w:ind w:firstLine="420"/>
        <w:rPr>
          <w:rFonts w:ascii="Times New Roman" w:hAnsi="Times New Roman" w:cs="Times New Roman"/>
          <w:szCs w:val="24"/>
        </w:rPr>
      </w:pPr>
      <w:r>
        <w:rPr>
          <w:rFonts w:ascii="Times New Roman" w:hAnsi="Times New Roman" w:cs="Times New Roman"/>
          <w:szCs w:val="24"/>
        </w:rPr>
        <w:t>在文稿首页</w:t>
      </w:r>
      <w:r>
        <w:rPr>
          <w:rFonts w:hint="eastAsia" w:ascii="Times New Roman" w:hAnsi="Times New Roman" w:cs="Times New Roman"/>
          <w:szCs w:val="24"/>
        </w:rPr>
        <w:t>脚注</w:t>
      </w:r>
      <w:r>
        <w:rPr>
          <w:rFonts w:ascii="Times New Roman" w:hAnsi="Times New Roman" w:cs="Times New Roman"/>
          <w:szCs w:val="24"/>
        </w:rPr>
        <w:t>：作者姓名</w:t>
      </w:r>
      <w:r>
        <w:rPr>
          <w:rFonts w:hint="eastAsia" w:ascii="Times New Roman" w:hAnsi="Times New Roman" w:cs="Times New Roman"/>
          <w:szCs w:val="24"/>
        </w:rPr>
        <w:t>、</w:t>
      </w:r>
      <w:r>
        <w:rPr>
          <w:rFonts w:ascii="Times New Roman" w:hAnsi="Times New Roman" w:cs="Times New Roman"/>
          <w:szCs w:val="24"/>
        </w:rPr>
        <w:t>工作单位（</w:t>
      </w:r>
      <w:r>
        <w:rPr>
          <w:rFonts w:hint="eastAsia" w:ascii="Times New Roman" w:hAnsi="Times New Roman" w:cs="Times New Roman"/>
          <w:szCs w:val="24"/>
        </w:rPr>
        <w:t>至</w:t>
      </w:r>
      <w:r>
        <w:rPr>
          <w:rFonts w:ascii="Times New Roman" w:hAnsi="Times New Roman" w:cs="Times New Roman"/>
          <w:szCs w:val="24"/>
        </w:rPr>
        <w:t>二级单位）</w:t>
      </w:r>
      <w:r>
        <w:rPr>
          <w:rFonts w:hint="eastAsia" w:ascii="Times New Roman" w:hAnsi="Times New Roman" w:cs="Times New Roman"/>
          <w:szCs w:val="24"/>
        </w:rPr>
        <w:t>、</w:t>
      </w:r>
      <w:r>
        <w:rPr>
          <w:rFonts w:ascii="Times New Roman" w:hAnsi="Times New Roman" w:cs="Times New Roman"/>
          <w:szCs w:val="24"/>
        </w:rPr>
        <w:t>职务</w:t>
      </w:r>
      <w:r>
        <w:rPr>
          <w:rFonts w:hint="eastAsia" w:ascii="Times New Roman" w:hAnsi="Times New Roman" w:cs="Times New Roman"/>
          <w:szCs w:val="24"/>
        </w:rPr>
        <w:t>（</w:t>
      </w:r>
      <w:r>
        <w:rPr>
          <w:rFonts w:ascii="Times New Roman" w:hAnsi="Times New Roman" w:cs="Times New Roman"/>
          <w:szCs w:val="24"/>
        </w:rPr>
        <w:t>职称</w:t>
      </w:r>
      <w:r>
        <w:rPr>
          <w:rFonts w:hint="eastAsia" w:ascii="Times New Roman" w:hAnsi="Times New Roman" w:cs="Times New Roman"/>
          <w:szCs w:val="24"/>
        </w:rPr>
        <w:t>）</w:t>
      </w:r>
      <w:r>
        <w:rPr>
          <w:rFonts w:ascii="Times New Roman" w:hAnsi="Times New Roman" w:cs="Times New Roman"/>
          <w:szCs w:val="24"/>
        </w:rPr>
        <w:t>，</w:t>
      </w:r>
      <w:r>
        <w:rPr>
          <w:rFonts w:hint="eastAsia" w:ascii="Times New Roman" w:hAnsi="Times New Roman" w:cs="Times New Roman"/>
          <w:szCs w:val="24"/>
        </w:rPr>
        <w:t>研究方向和</w:t>
      </w:r>
      <w:r>
        <w:rPr>
          <w:rFonts w:ascii="Times New Roman" w:hAnsi="Times New Roman" w:cs="Times New Roman"/>
          <w:szCs w:val="24"/>
        </w:rPr>
        <w:t>通讯地址。</w:t>
      </w:r>
    </w:p>
    <w:p w14:paraId="1CE19028">
      <w:pPr>
        <w:pStyle w:val="2"/>
        <w:spacing w:line="360" w:lineRule="auto"/>
        <w:ind w:firstLine="422" w:firstLineChars="200"/>
        <w:outlineLvl w:val="0"/>
        <w:rPr>
          <w:rFonts w:ascii="Times New Roman" w:hAnsi="Times New Roman" w:cs="Times New Roman"/>
          <w:b/>
          <w:szCs w:val="24"/>
        </w:rPr>
      </w:pPr>
      <w:r>
        <w:rPr>
          <w:rFonts w:hint="eastAsia" w:ascii="Times New Roman" w:hAnsi="Times New Roman" w:cs="Times New Roman"/>
          <w:b/>
          <w:szCs w:val="24"/>
        </w:rPr>
        <w:t>6、</w:t>
      </w:r>
      <w:r>
        <w:rPr>
          <w:rFonts w:ascii="Times New Roman" w:hAnsi="Times New Roman" w:cs="Times New Roman"/>
          <w:b/>
          <w:szCs w:val="24"/>
        </w:rPr>
        <w:t>正文</w:t>
      </w:r>
    </w:p>
    <w:p w14:paraId="146406F5">
      <w:pPr>
        <w:pStyle w:val="2"/>
        <w:spacing w:line="360" w:lineRule="auto"/>
        <w:ind w:firstLine="420" w:firstLineChars="200"/>
        <w:rPr>
          <w:rFonts w:ascii="Times New Roman" w:hAnsi="Times New Roman" w:cs="Times New Roman"/>
          <w:szCs w:val="24"/>
        </w:rPr>
      </w:pPr>
      <w:r>
        <w:rPr>
          <w:rFonts w:ascii="Times New Roman" w:hAnsi="Times New Roman" w:cs="Times New Roman"/>
          <w:szCs w:val="24"/>
        </w:rPr>
        <w:t>要求思路清晰，逻辑性强，语言准确、简洁。内容务求客观、科学、完备，尽量通过实验（客观实际）和数据说理。各章节的内容不要重复。对论文采用的基础理论和研究方法，不必详细阐述，注出参考文献即可，尽量将研究方法和应用结合起来进行论述。</w:t>
      </w:r>
    </w:p>
    <w:p w14:paraId="5C6B8FDD">
      <w:pPr>
        <w:pStyle w:val="15"/>
        <w:wordWrap/>
        <w:spacing w:line="360" w:lineRule="auto"/>
        <w:ind w:firstLine="422" w:firstLineChars="200"/>
        <w:rPr>
          <w:rFonts w:ascii="Times New Roman" w:hAnsi="Times New Roman"/>
          <w:szCs w:val="24"/>
        </w:rPr>
      </w:pPr>
      <w:r>
        <w:rPr>
          <w:rFonts w:hint="eastAsia" w:ascii="Times New Roman" w:hAnsi="Times New Roman"/>
          <w:b/>
          <w:bCs/>
          <w:szCs w:val="24"/>
        </w:rPr>
        <w:t>（1）</w:t>
      </w:r>
      <w:r>
        <w:rPr>
          <w:rFonts w:ascii="Times New Roman" w:hAnsi="Times New Roman"/>
          <w:b/>
          <w:bCs/>
          <w:szCs w:val="24"/>
        </w:rPr>
        <w:t>标题</w:t>
      </w:r>
      <w:r>
        <w:rPr>
          <w:rFonts w:ascii="Times New Roman" w:hAnsi="Times New Roman"/>
          <w:szCs w:val="24"/>
        </w:rPr>
        <w:t xml:space="preserve">  各级标题序号均用阿拉伯数字左起顶格书写。第一级标题3～5个，各级标题与该节内容必须相符，标题之间</w:t>
      </w:r>
      <w:r>
        <w:rPr>
          <w:rFonts w:hint="eastAsia" w:ascii="Times New Roman" w:hAnsi="Times New Roman"/>
          <w:szCs w:val="24"/>
        </w:rPr>
        <w:t>、</w:t>
      </w:r>
      <w:r>
        <w:rPr>
          <w:rFonts w:ascii="Times New Roman" w:hAnsi="Times New Roman"/>
          <w:szCs w:val="24"/>
        </w:rPr>
        <w:t>标题与论文题目内容不能重复。标题应</w:t>
      </w:r>
      <w:r>
        <w:rPr>
          <w:rFonts w:hint="eastAsia" w:ascii="Times New Roman" w:hAnsi="Times New Roman"/>
          <w:szCs w:val="24"/>
        </w:rPr>
        <w:t>清晰</w:t>
      </w:r>
      <w:r>
        <w:rPr>
          <w:rFonts w:ascii="Times New Roman" w:hAnsi="Times New Roman"/>
          <w:szCs w:val="24"/>
        </w:rPr>
        <w:t>反映论文的结构层次。</w:t>
      </w:r>
    </w:p>
    <w:p w14:paraId="257AE73B">
      <w:pPr>
        <w:pStyle w:val="15"/>
        <w:wordWrap/>
        <w:spacing w:line="360" w:lineRule="auto"/>
        <w:ind w:firstLine="422" w:firstLineChars="200"/>
        <w:rPr>
          <w:rFonts w:ascii="Times New Roman" w:hAnsi="Times New Roman"/>
          <w:szCs w:val="24"/>
        </w:rPr>
      </w:pPr>
      <w:r>
        <w:rPr>
          <w:rFonts w:hint="eastAsia" w:ascii="Times New Roman" w:hAnsi="Times New Roman"/>
          <w:b/>
          <w:bCs/>
          <w:szCs w:val="24"/>
        </w:rPr>
        <w:t>（2）</w:t>
      </w:r>
      <w:r>
        <w:rPr>
          <w:rFonts w:ascii="Times New Roman" w:hAnsi="Times New Roman"/>
          <w:b/>
          <w:bCs/>
          <w:szCs w:val="24"/>
        </w:rPr>
        <w:t>引言</w:t>
      </w:r>
      <w:r>
        <w:rPr>
          <w:rFonts w:ascii="Times New Roman" w:hAnsi="Times New Roman"/>
          <w:szCs w:val="24"/>
        </w:rPr>
        <w:t xml:space="preserve">  应以简短的篇幅介绍研究目的，</w:t>
      </w:r>
      <w:r>
        <w:rPr>
          <w:rFonts w:hint="eastAsia" w:ascii="Times New Roman" w:hAnsi="Times New Roman"/>
          <w:szCs w:val="24"/>
        </w:rPr>
        <w:t>及</w:t>
      </w:r>
      <w:r>
        <w:rPr>
          <w:rFonts w:ascii="Times New Roman" w:hAnsi="Times New Roman"/>
          <w:szCs w:val="24"/>
        </w:rPr>
        <w:t>相关领域研究重点、存在的问题，也可点明研究的理论依据、实验基础和研究方法等。要求开门见山、言简意赅、突出重点，不要含有结论性内容，不要出现图表和公式。注意不要展开评述，根据需要列出文献即可。如果引言内容过多，可将其中部分内容提出作为单独章节。引言不编标题序号。</w:t>
      </w:r>
    </w:p>
    <w:p w14:paraId="77058305">
      <w:pPr>
        <w:pStyle w:val="2"/>
        <w:spacing w:line="360" w:lineRule="auto"/>
        <w:ind w:firstLine="422" w:firstLineChars="200"/>
        <w:rPr>
          <w:rFonts w:ascii="Times New Roman" w:hAnsi="Times New Roman" w:cs="Times New Roman"/>
          <w:szCs w:val="24"/>
        </w:rPr>
      </w:pPr>
      <w:r>
        <w:rPr>
          <w:rFonts w:hint="eastAsia" w:ascii="Times New Roman" w:hAnsi="Times New Roman" w:cs="Times New Roman"/>
          <w:b/>
          <w:bCs/>
          <w:szCs w:val="24"/>
        </w:rPr>
        <w:t>（3）</w:t>
      </w:r>
      <w:r>
        <w:rPr>
          <w:rFonts w:ascii="Times New Roman" w:hAnsi="Times New Roman" w:cs="Times New Roman"/>
          <w:b/>
          <w:bCs/>
          <w:szCs w:val="24"/>
        </w:rPr>
        <w:t>结论或结束语</w:t>
      </w:r>
      <w:r>
        <w:rPr>
          <w:rFonts w:hint="eastAsia" w:ascii="Times New Roman" w:hAnsi="Times New Roman" w:cs="Times New Roman"/>
          <w:szCs w:val="24"/>
        </w:rPr>
        <w:t xml:space="preserve">  </w:t>
      </w:r>
      <w:r>
        <w:rPr>
          <w:rFonts w:ascii="Times New Roman" w:hAnsi="Times New Roman" w:cs="Times New Roman"/>
          <w:szCs w:val="24"/>
        </w:rPr>
        <w:t>不是正文内容的简单重复，而应以正文中的分析为依据，完整、准确、精辟、简洁地指出论文研究结果，尽量避免与引言内容重复。</w:t>
      </w:r>
    </w:p>
    <w:p w14:paraId="298046B0">
      <w:pPr>
        <w:pStyle w:val="2"/>
        <w:spacing w:line="360" w:lineRule="auto"/>
        <w:ind w:firstLine="422" w:firstLineChars="200"/>
        <w:rPr>
          <w:rFonts w:ascii="Times New Roman" w:hAnsi="Times New Roman" w:cs="Times New Roman"/>
          <w:szCs w:val="24"/>
        </w:rPr>
      </w:pPr>
      <w:r>
        <w:rPr>
          <w:rFonts w:hint="eastAsia" w:ascii="Times New Roman" w:hAnsi="Times New Roman" w:cs="Times New Roman"/>
          <w:b/>
          <w:bCs/>
          <w:szCs w:val="24"/>
        </w:rPr>
        <w:t>（4）</w:t>
      </w:r>
      <w:r>
        <w:rPr>
          <w:rFonts w:ascii="Times New Roman" w:hAnsi="Times New Roman" w:cs="Times New Roman"/>
          <w:b/>
          <w:bCs/>
          <w:szCs w:val="24"/>
        </w:rPr>
        <w:t>插图</w:t>
      </w:r>
      <w:r>
        <w:rPr>
          <w:rFonts w:ascii="Times New Roman" w:hAnsi="Times New Roman" w:cs="Times New Roman"/>
          <w:szCs w:val="24"/>
        </w:rPr>
        <w:t xml:space="preserve">  </w:t>
      </w:r>
      <w:r>
        <w:rPr>
          <w:rFonts w:hint="eastAsia" w:hAnsi="宋体" w:cs="宋体"/>
          <w:szCs w:val="24"/>
        </w:rPr>
        <w:t>①</w:t>
      </w:r>
      <w:r>
        <w:rPr>
          <w:rFonts w:ascii="Times New Roman" w:hAnsi="Times New Roman" w:cs="Times New Roman"/>
          <w:szCs w:val="24"/>
        </w:rPr>
        <w:t>图中文字标注均用中文，图上符号形式（大小写，角标，</w:t>
      </w:r>
      <w:r>
        <w:rPr>
          <w:rFonts w:hint="eastAsia" w:ascii="Times New Roman" w:hAnsi="Times New Roman" w:cs="Times New Roman"/>
          <w:szCs w:val="24"/>
        </w:rPr>
        <w:t>字体等</w:t>
      </w:r>
      <w:r>
        <w:rPr>
          <w:rFonts w:ascii="Times New Roman" w:hAnsi="Times New Roman" w:cs="Times New Roman"/>
          <w:szCs w:val="24"/>
        </w:rPr>
        <w:t>）及数据应与正文完全一致，图号全文连续编</w:t>
      </w:r>
      <w:r>
        <w:rPr>
          <w:rFonts w:hint="eastAsia" w:ascii="Times New Roman" w:hAnsi="Times New Roman" w:cs="Times New Roman"/>
          <w:szCs w:val="24"/>
        </w:rPr>
        <w:t>排</w:t>
      </w:r>
      <w:r>
        <w:rPr>
          <w:rFonts w:ascii="Times New Roman" w:hAnsi="Times New Roman" w:cs="Times New Roman"/>
          <w:szCs w:val="24"/>
        </w:rPr>
        <w:t>、中英文图题和图注。</w:t>
      </w:r>
      <w:r>
        <w:rPr>
          <w:rFonts w:hint="eastAsia" w:hAnsi="宋体" w:cs="宋体"/>
          <w:szCs w:val="24"/>
        </w:rPr>
        <w:t>②</w:t>
      </w:r>
      <w:r>
        <w:rPr>
          <w:rFonts w:ascii="Times New Roman" w:hAnsi="Times New Roman" w:cs="Times New Roman"/>
          <w:szCs w:val="24"/>
        </w:rPr>
        <w:t>坐标图不要网格线，须标明横纵坐标所代表的物理量中文名称、物理量符号及法定计量单位，坐标值应等间距，多个图例应使用易分辨的符号，不要用颜色来区别。</w:t>
      </w:r>
      <w:r>
        <w:rPr>
          <w:rFonts w:hint="eastAsia" w:hAnsi="宋体" w:cs="宋体"/>
          <w:szCs w:val="24"/>
        </w:rPr>
        <w:t>③</w:t>
      </w:r>
      <w:r>
        <w:rPr>
          <w:rFonts w:ascii="Times New Roman" w:hAnsi="Times New Roman" w:cs="Times New Roman"/>
          <w:szCs w:val="24"/>
        </w:rPr>
        <w:t>表达机构原理的插图建议不用照片，而用结构简图表示。</w:t>
      </w:r>
    </w:p>
    <w:p w14:paraId="392488C2">
      <w:pPr>
        <w:pStyle w:val="2"/>
        <w:spacing w:line="360" w:lineRule="auto"/>
        <w:ind w:firstLine="422" w:firstLineChars="200"/>
        <w:rPr>
          <w:rFonts w:ascii="Times New Roman" w:hAnsi="Times New Roman" w:cs="Times New Roman"/>
          <w:szCs w:val="24"/>
        </w:rPr>
      </w:pPr>
      <w:r>
        <w:rPr>
          <w:rFonts w:hint="eastAsia" w:ascii="Times New Roman" w:hAnsi="Times New Roman" w:cs="Times New Roman"/>
          <w:b/>
          <w:bCs/>
          <w:szCs w:val="24"/>
        </w:rPr>
        <w:t>（5）</w:t>
      </w:r>
      <w:r>
        <w:rPr>
          <w:rFonts w:ascii="Times New Roman" w:hAnsi="Times New Roman" w:cs="Times New Roman"/>
          <w:b/>
          <w:bCs/>
          <w:szCs w:val="24"/>
        </w:rPr>
        <w:t>表格</w:t>
      </w:r>
      <w:r>
        <w:rPr>
          <w:rFonts w:ascii="Times New Roman" w:hAnsi="Times New Roman" w:cs="Times New Roman"/>
          <w:szCs w:val="24"/>
        </w:rPr>
        <w:t xml:space="preserve">  表格必须按国标做成三线表(可加辅助线)，表头不允许出现斜线；应有中英文表题；物理量的中文名称、代表符号及法定计量单位三项要著录齐全(如：压力p/kPa)，并与文中使用完全一致。</w:t>
      </w:r>
    </w:p>
    <w:p w14:paraId="499F4481">
      <w:pPr>
        <w:pStyle w:val="2"/>
        <w:spacing w:line="360" w:lineRule="auto"/>
        <w:ind w:firstLine="420" w:firstLineChars="200"/>
        <w:rPr>
          <w:rFonts w:ascii="Times New Roman" w:hAnsi="Times New Roman" w:cs="Times New Roman"/>
          <w:szCs w:val="24"/>
        </w:rPr>
      </w:pPr>
      <w:r>
        <w:rPr>
          <w:rFonts w:ascii="Times New Roman" w:hAnsi="Times New Roman" w:cs="Times New Roman"/>
          <w:szCs w:val="24"/>
        </w:rPr>
        <w:t>若不影响正文叙述，不必列出文献中已有的图表。表和图表达同一内容的，只保留其中一个。</w:t>
      </w:r>
    </w:p>
    <w:p w14:paraId="7E13F462">
      <w:pPr>
        <w:pStyle w:val="2"/>
        <w:spacing w:line="360" w:lineRule="auto"/>
        <w:ind w:firstLine="422" w:firstLineChars="200"/>
        <w:rPr>
          <w:rFonts w:ascii="Times New Roman" w:hAnsi="Times New Roman" w:cs="Times New Roman"/>
          <w:szCs w:val="24"/>
        </w:rPr>
      </w:pPr>
      <w:r>
        <w:rPr>
          <w:rFonts w:hint="eastAsia" w:ascii="Times New Roman" w:hAnsi="Times New Roman" w:cs="Times New Roman"/>
          <w:b/>
          <w:bCs/>
          <w:szCs w:val="24"/>
        </w:rPr>
        <w:t>（6）</w:t>
      </w:r>
      <w:r>
        <w:rPr>
          <w:rFonts w:ascii="Times New Roman" w:hAnsi="Times New Roman" w:cs="Times New Roman"/>
          <w:b/>
          <w:bCs/>
          <w:szCs w:val="24"/>
        </w:rPr>
        <w:t>公式</w:t>
      </w:r>
      <w:r>
        <w:rPr>
          <w:rFonts w:ascii="Times New Roman" w:hAnsi="Times New Roman" w:cs="Times New Roman"/>
          <w:szCs w:val="24"/>
        </w:rPr>
        <w:t xml:space="preserve">  公式之间的逻辑关系须清晰明了，公式居中排，</w:t>
      </w:r>
      <w:r>
        <w:rPr>
          <w:rFonts w:hint="eastAsia" w:ascii="Times New Roman" w:hAnsi="Times New Roman" w:cs="Times New Roman"/>
          <w:szCs w:val="24"/>
        </w:rPr>
        <w:t>全文统排公式</w:t>
      </w:r>
      <w:r>
        <w:rPr>
          <w:rFonts w:ascii="Times New Roman" w:hAnsi="Times New Roman" w:cs="Times New Roman"/>
          <w:szCs w:val="24"/>
        </w:rPr>
        <w:t>序号</w:t>
      </w:r>
      <w:r>
        <w:rPr>
          <w:rFonts w:hint="eastAsia" w:ascii="Times New Roman" w:hAnsi="Times New Roman" w:cs="Times New Roman"/>
          <w:szCs w:val="24"/>
        </w:rPr>
        <w:t>（居右）</w:t>
      </w:r>
      <w:r>
        <w:rPr>
          <w:rFonts w:ascii="Times New Roman" w:hAnsi="Times New Roman" w:cs="Times New Roman"/>
          <w:szCs w:val="24"/>
        </w:rPr>
        <w:t>。公式中的符号解释用双连线</w:t>
      </w:r>
      <w:r>
        <w:rPr>
          <w:rFonts w:hint="eastAsia" w:ascii="Times New Roman" w:hAnsi="Times New Roman" w:cs="Times New Roman"/>
          <w:szCs w:val="24"/>
        </w:rPr>
        <w:t>“</w:t>
      </w:r>
      <w:r>
        <w:rPr>
          <w:rFonts w:ascii="Times New Roman" w:hAnsi="Times New Roman" w:cs="Times New Roman"/>
          <w:szCs w:val="24"/>
        </w:rPr>
        <w:t>——</w:t>
      </w:r>
      <w:r>
        <w:rPr>
          <w:rFonts w:hint="eastAsia" w:ascii="Times New Roman" w:hAnsi="Times New Roman" w:cs="Times New Roman"/>
          <w:szCs w:val="24"/>
        </w:rPr>
        <w:t>”另行居左</w:t>
      </w:r>
      <w:r>
        <w:rPr>
          <w:rFonts w:ascii="Times New Roman" w:hAnsi="Times New Roman" w:cs="Times New Roman"/>
          <w:szCs w:val="24"/>
        </w:rPr>
        <w:t>表示，同一符号出现在不同公式中只解释一次。</w:t>
      </w:r>
    </w:p>
    <w:p w14:paraId="5E93468A">
      <w:pPr>
        <w:pStyle w:val="2"/>
        <w:spacing w:line="360" w:lineRule="auto"/>
        <w:ind w:firstLine="422" w:firstLineChars="200"/>
        <w:rPr>
          <w:rFonts w:ascii="Times New Roman" w:hAnsi="Times New Roman" w:cs="Times New Roman"/>
          <w:szCs w:val="24"/>
        </w:rPr>
      </w:pPr>
      <w:r>
        <w:rPr>
          <w:rFonts w:hint="eastAsia" w:ascii="Times New Roman" w:hAnsi="Times New Roman" w:cs="Times New Roman"/>
          <w:b/>
          <w:bCs/>
          <w:szCs w:val="24"/>
        </w:rPr>
        <w:t>（7）</w:t>
      </w:r>
      <w:r>
        <w:rPr>
          <w:rFonts w:ascii="Times New Roman" w:hAnsi="Times New Roman" w:cs="Times New Roman"/>
          <w:b/>
          <w:bCs/>
          <w:szCs w:val="24"/>
        </w:rPr>
        <w:t>符号</w:t>
      </w:r>
      <w:r>
        <w:rPr>
          <w:rFonts w:ascii="Times New Roman" w:hAnsi="Times New Roman" w:cs="Times New Roman"/>
          <w:szCs w:val="24"/>
        </w:rPr>
        <w:t xml:space="preserve"> </w:t>
      </w:r>
      <w:r>
        <w:rPr>
          <w:rFonts w:hint="eastAsia" w:ascii="Times New Roman" w:hAnsi="Times New Roman" w:cs="Times New Roman"/>
          <w:szCs w:val="24"/>
        </w:rPr>
        <w:t xml:space="preserve"> </w:t>
      </w:r>
      <w:r>
        <w:rPr>
          <w:rFonts w:ascii="Times New Roman" w:hAnsi="Times New Roman" w:cs="Times New Roman"/>
          <w:szCs w:val="24"/>
        </w:rPr>
        <w:t>必须采用法定计量单位，注意区别容易混淆的外文字母。</w:t>
      </w:r>
      <w:r>
        <w:rPr>
          <w:rFonts w:hint="eastAsia" w:hAnsi="宋体" w:cs="宋体"/>
          <w:szCs w:val="24"/>
        </w:rPr>
        <w:t>①</w:t>
      </w:r>
      <w:r>
        <w:rPr>
          <w:rFonts w:ascii="Times New Roman" w:hAnsi="Times New Roman" w:cs="Times New Roman"/>
          <w:szCs w:val="24"/>
        </w:rPr>
        <w:t>一个物理量只能用单个字母表示，不能用多个并排字母表示。</w:t>
      </w:r>
      <w:r>
        <w:rPr>
          <w:rFonts w:hint="eastAsia" w:hAnsi="宋体" w:cs="宋体"/>
          <w:szCs w:val="24"/>
        </w:rPr>
        <w:t>②</w:t>
      </w:r>
      <w:r>
        <w:rPr>
          <w:rFonts w:ascii="Times New Roman" w:hAnsi="Times New Roman" w:cs="Times New Roman"/>
          <w:szCs w:val="24"/>
        </w:rPr>
        <w:t>不同的物理量必须用不同的符号表示（</w:t>
      </w:r>
      <w:r>
        <w:rPr>
          <w:rFonts w:hint="eastAsia" w:ascii="Times New Roman" w:hAnsi="Times New Roman" w:cs="Times New Roman"/>
          <w:szCs w:val="24"/>
        </w:rPr>
        <w:t>亦</w:t>
      </w:r>
      <w:r>
        <w:rPr>
          <w:rFonts w:ascii="Times New Roman" w:hAnsi="Times New Roman" w:cs="Times New Roman"/>
          <w:szCs w:val="24"/>
        </w:rPr>
        <w:t>可用不同的下角标</w:t>
      </w:r>
      <w:r>
        <w:rPr>
          <w:rFonts w:hint="eastAsia" w:ascii="Times New Roman" w:hAnsi="Times New Roman" w:cs="Times New Roman"/>
          <w:szCs w:val="24"/>
        </w:rPr>
        <w:t>区分</w:t>
      </w:r>
      <w:r>
        <w:rPr>
          <w:rFonts w:ascii="Times New Roman" w:hAnsi="Times New Roman" w:cs="Times New Roman"/>
          <w:szCs w:val="24"/>
        </w:rPr>
        <w:t>）。</w:t>
      </w:r>
    </w:p>
    <w:p w14:paraId="53060E8C">
      <w:pPr>
        <w:pStyle w:val="2"/>
        <w:spacing w:line="360" w:lineRule="auto"/>
        <w:ind w:firstLine="422" w:firstLineChars="200"/>
        <w:rPr>
          <w:rFonts w:ascii="Times New Roman" w:hAnsi="Times New Roman" w:cs="Times New Roman"/>
          <w:szCs w:val="24"/>
        </w:rPr>
      </w:pPr>
      <w:r>
        <w:rPr>
          <w:rFonts w:hint="eastAsia" w:ascii="Times New Roman" w:hAnsi="Times New Roman" w:cs="Times New Roman"/>
          <w:b/>
          <w:bCs/>
          <w:szCs w:val="24"/>
        </w:rPr>
        <w:t>（8）</w:t>
      </w:r>
      <w:r>
        <w:rPr>
          <w:rFonts w:ascii="Times New Roman" w:hAnsi="Times New Roman" w:cs="Times New Roman"/>
          <w:b/>
          <w:bCs/>
          <w:szCs w:val="24"/>
        </w:rPr>
        <w:t>参考文献</w:t>
      </w:r>
      <w:r>
        <w:rPr>
          <w:rFonts w:ascii="Times New Roman" w:hAnsi="Times New Roman" w:cs="Times New Roman"/>
          <w:szCs w:val="24"/>
        </w:rPr>
        <w:t xml:space="preserve">  正文中引用的文献应按出现次序连续编码，并置于方括号中(［］)作为右上</w:t>
      </w:r>
      <w:r>
        <w:rPr>
          <w:rFonts w:hint="eastAsia" w:ascii="Times New Roman" w:hAnsi="Times New Roman" w:cs="Times New Roman"/>
          <w:szCs w:val="24"/>
        </w:rPr>
        <w:t>角</w:t>
      </w:r>
      <w:r>
        <w:rPr>
          <w:rFonts w:ascii="Times New Roman" w:hAnsi="Times New Roman" w:cs="Times New Roman"/>
          <w:szCs w:val="24"/>
        </w:rPr>
        <w:t>标注出。如文献序号作为文句的组成部分，则写为</w:t>
      </w:r>
      <w:r>
        <w:rPr>
          <w:rFonts w:hint="eastAsia" w:ascii="Times New Roman" w:hAnsi="Times New Roman" w:cs="Times New Roman"/>
          <w:szCs w:val="24"/>
        </w:rPr>
        <w:t>“</w:t>
      </w:r>
      <w:r>
        <w:rPr>
          <w:rFonts w:ascii="Times New Roman" w:hAnsi="Times New Roman" w:cs="Times New Roman"/>
          <w:szCs w:val="24"/>
        </w:rPr>
        <w:t>文献［］</w:t>
      </w:r>
      <w:r>
        <w:rPr>
          <w:rFonts w:hint="eastAsia" w:ascii="Times New Roman" w:hAnsi="Times New Roman" w:cs="Times New Roman"/>
          <w:szCs w:val="24"/>
        </w:rPr>
        <w:t>”</w:t>
      </w:r>
      <w:r>
        <w:rPr>
          <w:rFonts w:ascii="Times New Roman" w:hAnsi="Times New Roman" w:cs="Times New Roman"/>
          <w:szCs w:val="24"/>
        </w:rPr>
        <w:t>，如</w:t>
      </w:r>
      <w:r>
        <w:rPr>
          <w:rFonts w:hint="eastAsia" w:ascii="Times New Roman" w:hAnsi="Times New Roman" w:cs="Times New Roman"/>
          <w:szCs w:val="24"/>
        </w:rPr>
        <w:t>“</w:t>
      </w:r>
      <w:r>
        <w:rPr>
          <w:rFonts w:ascii="Times New Roman" w:hAnsi="Times New Roman" w:cs="Times New Roman"/>
          <w:szCs w:val="24"/>
        </w:rPr>
        <w:t>方法见文献［</w:t>
      </w:r>
      <w:r>
        <w:rPr>
          <w:rFonts w:hint="eastAsia" w:ascii="Times New Roman" w:hAnsi="Times New Roman" w:cs="Times New Roman"/>
          <w:szCs w:val="24"/>
        </w:rPr>
        <w:t>3</w:t>
      </w:r>
      <w:r>
        <w:rPr>
          <w:rFonts w:ascii="Times New Roman" w:hAnsi="Times New Roman" w:cs="Times New Roman"/>
          <w:szCs w:val="24"/>
        </w:rPr>
        <w:t>］</w:t>
      </w:r>
      <w:r>
        <w:rPr>
          <w:rFonts w:hint="eastAsia" w:ascii="Times New Roman" w:hAnsi="Times New Roman" w:cs="Times New Roman"/>
          <w:szCs w:val="24"/>
        </w:rPr>
        <w:t>”</w:t>
      </w:r>
      <w:r>
        <w:rPr>
          <w:rFonts w:ascii="Times New Roman" w:hAnsi="Times New Roman" w:cs="Times New Roman"/>
          <w:szCs w:val="24"/>
        </w:rPr>
        <w:t>。文献序号不要放在各级标题上。正文中无法标出引用文献具体位置的，可放在所有文献的后面标出。</w:t>
      </w:r>
    </w:p>
    <w:p w14:paraId="2A68F8B6">
      <w:pPr>
        <w:pStyle w:val="2"/>
        <w:spacing w:line="360" w:lineRule="auto"/>
        <w:ind w:firstLine="420" w:firstLineChars="200"/>
        <w:rPr>
          <w:rFonts w:ascii="Times New Roman" w:hAnsi="Times New Roman" w:cs="Times New Roman"/>
          <w:szCs w:val="24"/>
        </w:rPr>
      </w:pPr>
      <w:r>
        <w:rPr>
          <w:rFonts w:ascii="Times New Roman" w:hAnsi="Times New Roman" w:cs="Times New Roman"/>
          <w:szCs w:val="24"/>
        </w:rPr>
        <w:t>中外文作者一律姓在前，名在后，作者之间用“，”隔开。外文作者名字缩写</w:t>
      </w:r>
      <w:r>
        <w:rPr>
          <w:rFonts w:hint="eastAsia" w:ascii="Times New Roman" w:hAnsi="Times New Roman" w:cs="Times New Roman"/>
          <w:szCs w:val="24"/>
        </w:rPr>
        <w:t>字母后</w:t>
      </w:r>
      <w:r>
        <w:rPr>
          <w:rFonts w:ascii="Times New Roman" w:hAnsi="Times New Roman" w:cs="Times New Roman"/>
          <w:szCs w:val="24"/>
        </w:rPr>
        <w:t>不写缩略点。例：Adrian R H。作者超过三人的，只著出前三位作者，然后加“等”，不超过三人的要著录全</w:t>
      </w:r>
      <w:r>
        <w:rPr>
          <w:rFonts w:hint="eastAsia" w:ascii="Times New Roman" w:hAnsi="Times New Roman" w:cs="Times New Roman"/>
          <w:szCs w:val="24"/>
        </w:rPr>
        <w:t>。</w:t>
      </w:r>
    </w:p>
    <w:p w14:paraId="703CD641">
      <w:pPr>
        <w:pStyle w:val="2"/>
        <w:spacing w:line="360" w:lineRule="auto"/>
        <w:ind w:firstLine="422" w:firstLineChars="200"/>
      </w:pPr>
      <w:r>
        <w:rPr>
          <w:rFonts w:hint="eastAsia" w:ascii="Times New Roman" w:hAnsi="Times New Roman" w:cs="Times New Roman"/>
          <w:b/>
          <w:szCs w:val="24"/>
        </w:rPr>
        <w:t>注</w:t>
      </w:r>
      <w:r>
        <w:rPr>
          <w:rFonts w:ascii="Times New Roman" w:hAnsi="Times New Roman" w:cs="Times New Roman"/>
          <w:b/>
          <w:szCs w:val="24"/>
        </w:rPr>
        <w:t>：</w:t>
      </w:r>
      <w:r>
        <w:rPr>
          <w:rFonts w:hint="eastAsia" w:ascii="Times New Roman" w:hAnsi="Times New Roman" w:cs="Times New Roman"/>
          <w:b/>
          <w:szCs w:val="24"/>
        </w:rPr>
        <w:t>征文</w:t>
      </w:r>
      <w:r>
        <w:rPr>
          <w:rFonts w:ascii="Times New Roman" w:hAnsi="Times New Roman" w:cs="Times New Roman"/>
          <w:b/>
          <w:szCs w:val="24"/>
        </w:rPr>
        <w:t>请于</w:t>
      </w:r>
      <w:r>
        <w:rPr>
          <w:rFonts w:hint="eastAsia" w:ascii="Times New Roman" w:hAnsi="Times New Roman" w:cs="Times New Roman"/>
          <w:b/>
          <w:color w:val="FF0000"/>
          <w:szCs w:val="24"/>
        </w:rPr>
        <w:t>11月15日</w:t>
      </w:r>
      <w:r>
        <w:rPr>
          <w:rFonts w:hint="eastAsia" w:ascii="Times New Roman" w:hAnsi="Times New Roman" w:cs="Times New Roman"/>
          <w:b/>
          <w:szCs w:val="24"/>
        </w:rPr>
        <w:t>前</w:t>
      </w:r>
      <w:r>
        <w:rPr>
          <w:rFonts w:ascii="Times New Roman" w:hAnsi="Times New Roman" w:cs="Times New Roman"/>
          <w:b/>
          <w:szCs w:val="24"/>
        </w:rPr>
        <w:t>发</w:t>
      </w:r>
      <w:r>
        <w:rPr>
          <w:rFonts w:hint="eastAsia" w:ascii="Times New Roman" w:hAnsi="Times New Roman" w:cs="Times New Roman"/>
          <w:b/>
          <w:szCs w:val="24"/>
        </w:rPr>
        <w:t>送Word电子版</w:t>
      </w:r>
      <w:r>
        <w:rPr>
          <w:rFonts w:ascii="Times New Roman" w:hAnsi="Times New Roman" w:cs="Times New Roman"/>
          <w:b/>
          <w:szCs w:val="24"/>
        </w:rPr>
        <w:t>至指定邮箱</w:t>
      </w:r>
      <w:r>
        <w:fldChar w:fldCharType="begin"/>
      </w:r>
      <w:r>
        <w:instrText xml:space="preserve"> HYPERLINK "mailto:nyxtgc@163.com" </w:instrText>
      </w:r>
      <w:r>
        <w:fldChar w:fldCharType="separate"/>
      </w:r>
      <w:r>
        <w:rPr>
          <w:rFonts w:ascii="Times New Roman" w:hAnsi="Times New Roman" w:cs="Times New Roman"/>
          <w:b/>
          <w:szCs w:val="24"/>
        </w:rPr>
        <w:t>nyxtgc@163.com</w:t>
      </w:r>
      <w:r>
        <w:rPr>
          <w:rFonts w:ascii="Times New Roman" w:hAnsi="Times New Roman" w:cs="Times New Roman"/>
          <w:b/>
          <w:szCs w:val="24"/>
        </w:rPr>
        <w:fldChar w:fldCharType="end"/>
      </w:r>
    </w:p>
    <w:p w14:paraId="02705E71">
      <w:pPr>
        <w:pStyle w:val="2"/>
        <w:spacing w:line="360" w:lineRule="auto"/>
        <w:ind w:firstLine="420" w:firstLineChars="200"/>
      </w:pPr>
    </w:p>
    <w:p w14:paraId="5EE3B9F2">
      <w:pPr>
        <w:pStyle w:val="2"/>
        <w:spacing w:line="360" w:lineRule="auto"/>
        <w:ind w:firstLine="420" w:firstLineChars="200"/>
      </w:pPr>
    </w:p>
    <w:p w14:paraId="181A2E85">
      <w:pPr>
        <w:pStyle w:val="2"/>
        <w:spacing w:line="360" w:lineRule="auto"/>
        <w:ind w:firstLine="562" w:firstLineChars="200"/>
        <w:rPr>
          <w:rFonts w:ascii="Times New Roman" w:hAnsi="Times New Roman" w:cs="Times New Roman"/>
          <w:b/>
          <w:sz w:val="28"/>
          <w:szCs w:val="28"/>
        </w:rPr>
        <w:sectPr>
          <w:pgSz w:w="11906" w:h="16838"/>
          <w:pgMar w:top="1134" w:right="1134" w:bottom="1134" w:left="1134" w:header="851" w:footer="680" w:gutter="0"/>
          <w:cols w:space="720" w:num="1"/>
          <w:docGrid w:type="lines" w:linePitch="312" w:charSpace="0"/>
        </w:sectPr>
      </w:pPr>
    </w:p>
    <w:p w14:paraId="3F7753F9">
      <w:pPr>
        <w:pStyle w:val="2"/>
        <w:rPr>
          <w:rFonts w:ascii="Times New Roman" w:hAnsi="Times New Roman" w:cs="Times New Roman"/>
          <w:sz w:val="28"/>
          <w:szCs w:val="28"/>
        </w:rPr>
      </w:pPr>
      <w:bookmarkStart w:id="0" w:name="_GoBack"/>
      <w:r>
        <w:rPr>
          <w:rFonts w:ascii="Times New Roman" w:hAnsi="Times New Roman" w:cs="Times New Roman"/>
          <w:sz w:val="28"/>
          <w:szCs w:val="28"/>
        </w:rPr>
        <w:t>附件</w:t>
      </w:r>
      <w:r>
        <w:rPr>
          <w:rFonts w:hint="eastAsia" w:ascii="Times New Roman" w:hAnsi="Times New Roman" w:cs="Times New Roman"/>
          <w:sz w:val="28"/>
          <w:szCs w:val="28"/>
        </w:rPr>
        <w:t>二</w:t>
      </w:r>
    </w:p>
    <w:p w14:paraId="5FDD3F03">
      <w:pPr>
        <w:pStyle w:val="2"/>
        <w:jc w:val="center"/>
        <w:rPr>
          <w:sz w:val="32"/>
          <w:szCs w:val="32"/>
        </w:rPr>
      </w:pPr>
      <w:r>
        <w:rPr>
          <w:rFonts w:ascii="Times New Roman" w:hAnsi="Times New Roman" w:cs="Times New Roman"/>
          <w:sz w:val="32"/>
          <w:szCs w:val="32"/>
        </w:rPr>
        <w:t>2025全国农</w:t>
      </w:r>
      <w:r>
        <w:rPr>
          <w:rFonts w:hint="eastAsia"/>
          <w:sz w:val="32"/>
          <w:szCs w:val="32"/>
        </w:rPr>
        <w:t>业系统工程学术研讨会回执</w:t>
      </w:r>
      <w:r>
        <w:rPr>
          <w:sz w:val="32"/>
          <w:szCs w:val="32"/>
        </w:rPr>
        <w:t>表</w:t>
      </w:r>
    </w:p>
    <w:tbl>
      <w:tblPr>
        <w:tblStyle w:val="6"/>
        <w:tblW w:w="15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23" w:type="dxa"/>
        </w:tblCellMar>
      </w:tblPr>
      <w:tblGrid>
        <w:gridCol w:w="551"/>
        <w:gridCol w:w="993"/>
        <w:gridCol w:w="567"/>
        <w:gridCol w:w="567"/>
        <w:gridCol w:w="1134"/>
        <w:gridCol w:w="2976"/>
        <w:gridCol w:w="1392"/>
        <w:gridCol w:w="1821"/>
        <w:gridCol w:w="1723"/>
        <w:gridCol w:w="3002"/>
        <w:gridCol w:w="567"/>
      </w:tblGrid>
      <w:tr w14:paraId="452B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23" w:type="dxa"/>
          </w:tblCellMar>
        </w:tblPrEx>
        <w:trPr>
          <w:trHeight w:val="31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45C741D6">
            <w:pPr>
              <w:spacing w:line="300" w:lineRule="auto"/>
              <w:jc w:val="center"/>
              <w:rPr>
                <w:b/>
                <w:szCs w:val="21"/>
              </w:rPr>
            </w:pPr>
            <w:r>
              <w:rPr>
                <w:rFonts w:hint="eastAsia"/>
                <w:b/>
                <w:szCs w:val="21"/>
              </w:rPr>
              <w:t>序号</w:t>
            </w:r>
          </w:p>
        </w:tc>
        <w:tc>
          <w:tcPr>
            <w:tcW w:w="993" w:type="dxa"/>
            <w:tcBorders>
              <w:top w:val="single" w:color="auto" w:sz="4" w:space="0"/>
              <w:left w:val="single" w:color="auto" w:sz="4" w:space="0"/>
              <w:bottom w:val="single" w:color="auto" w:sz="4" w:space="0"/>
              <w:right w:val="single" w:color="auto" w:sz="4" w:space="0"/>
            </w:tcBorders>
            <w:vAlign w:val="center"/>
          </w:tcPr>
          <w:p w14:paraId="0835903A">
            <w:pPr>
              <w:spacing w:line="300" w:lineRule="auto"/>
              <w:jc w:val="center"/>
              <w:rPr>
                <w:b/>
                <w:szCs w:val="21"/>
              </w:rPr>
            </w:pPr>
            <w:r>
              <w:rPr>
                <w:rFonts w:hint="eastAsia"/>
                <w:b/>
                <w:szCs w:val="21"/>
              </w:rPr>
              <w:t>姓名</w:t>
            </w:r>
          </w:p>
        </w:tc>
        <w:tc>
          <w:tcPr>
            <w:tcW w:w="567" w:type="dxa"/>
            <w:tcBorders>
              <w:top w:val="single" w:color="auto" w:sz="4" w:space="0"/>
              <w:left w:val="single" w:color="auto" w:sz="4" w:space="0"/>
              <w:bottom w:val="single" w:color="auto" w:sz="4" w:space="0"/>
              <w:right w:val="single" w:color="auto" w:sz="4" w:space="0"/>
            </w:tcBorders>
            <w:vAlign w:val="center"/>
          </w:tcPr>
          <w:p w14:paraId="09EAC09D">
            <w:pPr>
              <w:spacing w:line="300" w:lineRule="auto"/>
              <w:jc w:val="center"/>
              <w:rPr>
                <w:b/>
                <w:szCs w:val="21"/>
              </w:rPr>
            </w:pPr>
            <w:r>
              <w:rPr>
                <w:rFonts w:hint="eastAsia"/>
                <w:b/>
                <w:szCs w:val="21"/>
              </w:rPr>
              <w:t>性别</w:t>
            </w:r>
          </w:p>
        </w:tc>
        <w:tc>
          <w:tcPr>
            <w:tcW w:w="567" w:type="dxa"/>
            <w:tcBorders>
              <w:top w:val="single" w:color="auto" w:sz="4" w:space="0"/>
              <w:left w:val="single" w:color="auto" w:sz="4" w:space="0"/>
              <w:bottom w:val="single" w:color="auto" w:sz="4" w:space="0"/>
              <w:right w:val="single" w:color="auto" w:sz="4" w:space="0"/>
            </w:tcBorders>
            <w:vAlign w:val="center"/>
          </w:tcPr>
          <w:p w14:paraId="0DEBFBB7">
            <w:pPr>
              <w:spacing w:line="300" w:lineRule="auto"/>
              <w:jc w:val="center"/>
              <w:rPr>
                <w:b/>
                <w:szCs w:val="21"/>
              </w:rPr>
            </w:pPr>
            <w:r>
              <w:rPr>
                <w:rFonts w:hint="eastAsia"/>
                <w:b/>
                <w:szCs w:val="21"/>
              </w:rPr>
              <w:t>民族</w:t>
            </w:r>
          </w:p>
        </w:tc>
        <w:tc>
          <w:tcPr>
            <w:tcW w:w="1134" w:type="dxa"/>
            <w:tcBorders>
              <w:top w:val="single" w:color="auto" w:sz="4" w:space="0"/>
              <w:left w:val="single" w:color="auto" w:sz="4" w:space="0"/>
              <w:bottom w:val="single" w:color="auto" w:sz="4" w:space="0"/>
              <w:right w:val="single" w:color="auto" w:sz="4" w:space="0"/>
            </w:tcBorders>
            <w:vAlign w:val="center"/>
          </w:tcPr>
          <w:p w14:paraId="31244332">
            <w:pPr>
              <w:spacing w:line="300" w:lineRule="auto"/>
              <w:jc w:val="center"/>
              <w:rPr>
                <w:b/>
                <w:szCs w:val="21"/>
              </w:rPr>
            </w:pPr>
            <w:r>
              <w:rPr>
                <w:rFonts w:hint="eastAsia"/>
                <w:b/>
                <w:szCs w:val="21"/>
              </w:rPr>
              <w:t>职务</w:t>
            </w:r>
            <w:r>
              <w:rPr>
                <w:b/>
                <w:szCs w:val="21"/>
              </w:rPr>
              <w:t>/</w:t>
            </w:r>
            <w:r>
              <w:rPr>
                <w:rFonts w:hint="eastAsia"/>
                <w:b/>
                <w:szCs w:val="21"/>
              </w:rPr>
              <w:t>职称</w:t>
            </w:r>
          </w:p>
        </w:tc>
        <w:tc>
          <w:tcPr>
            <w:tcW w:w="2976" w:type="dxa"/>
            <w:tcBorders>
              <w:top w:val="single" w:color="auto" w:sz="4" w:space="0"/>
              <w:left w:val="single" w:color="auto" w:sz="4" w:space="0"/>
              <w:bottom w:val="single" w:color="auto" w:sz="4" w:space="0"/>
              <w:right w:val="single" w:color="auto" w:sz="4" w:space="0"/>
            </w:tcBorders>
            <w:vAlign w:val="center"/>
          </w:tcPr>
          <w:p w14:paraId="573292FB">
            <w:pPr>
              <w:spacing w:line="300" w:lineRule="auto"/>
              <w:jc w:val="center"/>
              <w:rPr>
                <w:b/>
                <w:szCs w:val="21"/>
              </w:rPr>
            </w:pPr>
            <w:r>
              <w:rPr>
                <w:rFonts w:hint="eastAsia"/>
                <w:b/>
                <w:szCs w:val="21"/>
              </w:rPr>
              <w:t>单位（具体到二级部门）</w:t>
            </w:r>
          </w:p>
        </w:tc>
        <w:tc>
          <w:tcPr>
            <w:tcW w:w="1392" w:type="dxa"/>
            <w:tcBorders>
              <w:top w:val="single" w:color="auto" w:sz="4" w:space="0"/>
              <w:left w:val="single" w:color="auto" w:sz="4" w:space="0"/>
              <w:bottom w:val="single" w:color="auto" w:sz="4" w:space="0"/>
              <w:right w:val="single" w:color="auto" w:sz="4" w:space="0"/>
            </w:tcBorders>
            <w:vAlign w:val="center"/>
          </w:tcPr>
          <w:p w14:paraId="4A3D7B67">
            <w:pPr>
              <w:spacing w:line="300" w:lineRule="auto"/>
              <w:jc w:val="center"/>
              <w:rPr>
                <w:b/>
                <w:szCs w:val="21"/>
              </w:rPr>
            </w:pPr>
            <w:r>
              <w:rPr>
                <w:rFonts w:hint="eastAsia"/>
                <w:b/>
                <w:szCs w:val="21"/>
              </w:rPr>
              <w:t>手机</w:t>
            </w:r>
          </w:p>
        </w:tc>
        <w:tc>
          <w:tcPr>
            <w:tcW w:w="1821" w:type="dxa"/>
            <w:tcBorders>
              <w:top w:val="single" w:color="auto" w:sz="4" w:space="0"/>
              <w:left w:val="single" w:color="auto" w:sz="4" w:space="0"/>
              <w:bottom w:val="single" w:color="auto" w:sz="4" w:space="0"/>
              <w:right w:val="single" w:color="auto" w:sz="4" w:space="0"/>
            </w:tcBorders>
            <w:vAlign w:val="center"/>
          </w:tcPr>
          <w:p w14:paraId="33B3FE8D">
            <w:pPr>
              <w:spacing w:line="300" w:lineRule="auto"/>
              <w:jc w:val="center"/>
              <w:rPr>
                <w:b/>
                <w:szCs w:val="21"/>
              </w:rPr>
            </w:pPr>
            <w:r>
              <w:rPr>
                <w:rFonts w:hint="eastAsia"/>
                <w:b/>
                <w:szCs w:val="21"/>
              </w:rPr>
              <w:t>E-mail</w:t>
            </w:r>
          </w:p>
        </w:tc>
        <w:tc>
          <w:tcPr>
            <w:tcW w:w="1723" w:type="dxa"/>
            <w:tcBorders>
              <w:top w:val="single" w:color="auto" w:sz="4" w:space="0"/>
              <w:left w:val="single" w:color="auto" w:sz="4" w:space="0"/>
              <w:bottom w:val="single" w:color="auto" w:sz="4" w:space="0"/>
              <w:right w:val="single" w:color="auto" w:sz="4" w:space="0"/>
            </w:tcBorders>
            <w:vAlign w:val="center"/>
          </w:tcPr>
          <w:p w14:paraId="1B3942CA">
            <w:pPr>
              <w:spacing w:line="300" w:lineRule="auto"/>
              <w:jc w:val="center"/>
              <w:rPr>
                <w:b/>
                <w:szCs w:val="21"/>
              </w:rPr>
            </w:pPr>
            <w:r>
              <w:rPr>
                <w:rFonts w:hint="eastAsia"/>
                <w:b/>
                <w:szCs w:val="21"/>
              </w:rPr>
              <w:t>住宿要求</w:t>
            </w:r>
          </w:p>
        </w:tc>
        <w:tc>
          <w:tcPr>
            <w:tcW w:w="3002" w:type="dxa"/>
            <w:tcBorders>
              <w:top w:val="single" w:color="auto" w:sz="4" w:space="0"/>
              <w:left w:val="single" w:color="auto" w:sz="4" w:space="0"/>
              <w:bottom w:val="single" w:color="auto" w:sz="4" w:space="0"/>
              <w:right w:val="single" w:color="auto" w:sz="4" w:space="0"/>
            </w:tcBorders>
            <w:vAlign w:val="center"/>
          </w:tcPr>
          <w:p w14:paraId="7EC3F182">
            <w:pPr>
              <w:spacing w:line="300" w:lineRule="auto"/>
              <w:jc w:val="center"/>
              <w:rPr>
                <w:b/>
                <w:szCs w:val="21"/>
              </w:rPr>
            </w:pPr>
            <w:r>
              <w:rPr>
                <w:rFonts w:hint="eastAsia"/>
                <w:b/>
                <w:szCs w:val="21"/>
              </w:rPr>
              <w:t>是否申请报告？（报告题目）</w:t>
            </w:r>
          </w:p>
        </w:tc>
        <w:tc>
          <w:tcPr>
            <w:tcW w:w="567" w:type="dxa"/>
            <w:tcBorders>
              <w:top w:val="single" w:color="auto" w:sz="4" w:space="0"/>
              <w:left w:val="single" w:color="auto" w:sz="4" w:space="0"/>
              <w:bottom w:val="single" w:color="auto" w:sz="4" w:space="0"/>
              <w:right w:val="single" w:color="auto" w:sz="4" w:space="0"/>
            </w:tcBorders>
            <w:vAlign w:val="center"/>
          </w:tcPr>
          <w:p w14:paraId="3E14F5EC">
            <w:pPr>
              <w:jc w:val="center"/>
              <w:rPr>
                <w:b/>
                <w:szCs w:val="21"/>
              </w:rPr>
            </w:pPr>
            <w:r>
              <w:rPr>
                <w:rFonts w:hint="eastAsia"/>
                <w:b/>
                <w:szCs w:val="21"/>
              </w:rPr>
              <w:t>备注</w:t>
            </w:r>
          </w:p>
        </w:tc>
      </w:tr>
      <w:tr w14:paraId="6344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23" w:type="dxa"/>
          </w:tblCellMar>
        </w:tblPrEx>
        <w:trPr>
          <w:trHeight w:val="31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25B33640">
            <w:pPr>
              <w:spacing w:line="300" w:lineRule="auto"/>
              <w:jc w:val="center"/>
              <w:rPr>
                <w:rFonts w:hint="eastAsia" w:ascii="宋体" w:hAnsi="宋体"/>
                <w:szCs w:val="21"/>
              </w:rPr>
            </w:pPr>
            <w:r>
              <w:rPr>
                <w:rFonts w:hint="eastAsia" w:ascii="宋体" w:hAnsi="宋体"/>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14:paraId="6734F3AA">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574A65C">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71EFCF4">
            <w:pPr>
              <w:spacing w:line="300" w:lineRule="auto"/>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ADAD4EA">
            <w:pPr>
              <w:spacing w:line="300" w:lineRule="auto"/>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5826D84B">
            <w:pPr>
              <w:spacing w:line="300" w:lineRule="auto"/>
              <w:jc w:val="center"/>
              <w:rPr>
                <w:rFonts w:hint="eastAsia" w:ascii="宋体" w:hAnsi="宋体"/>
                <w:szCs w:val="21"/>
              </w:rPr>
            </w:pPr>
          </w:p>
        </w:tc>
        <w:tc>
          <w:tcPr>
            <w:tcW w:w="1392" w:type="dxa"/>
            <w:tcBorders>
              <w:top w:val="single" w:color="auto" w:sz="4" w:space="0"/>
              <w:left w:val="single" w:color="auto" w:sz="4" w:space="0"/>
              <w:bottom w:val="single" w:color="auto" w:sz="4" w:space="0"/>
              <w:right w:val="single" w:color="auto" w:sz="4" w:space="0"/>
            </w:tcBorders>
            <w:vAlign w:val="center"/>
          </w:tcPr>
          <w:p w14:paraId="6544936E">
            <w:pPr>
              <w:spacing w:line="300" w:lineRule="auto"/>
              <w:jc w:val="center"/>
              <w:rPr>
                <w:rFonts w:hint="eastAsia" w:ascii="宋体" w:hAnsi="宋体"/>
                <w:szCs w:val="21"/>
              </w:rPr>
            </w:pPr>
          </w:p>
        </w:tc>
        <w:tc>
          <w:tcPr>
            <w:tcW w:w="1821" w:type="dxa"/>
            <w:tcBorders>
              <w:top w:val="single" w:color="auto" w:sz="4" w:space="0"/>
              <w:left w:val="single" w:color="auto" w:sz="4" w:space="0"/>
              <w:bottom w:val="single" w:color="auto" w:sz="4" w:space="0"/>
              <w:right w:val="single" w:color="auto" w:sz="4" w:space="0"/>
            </w:tcBorders>
            <w:vAlign w:val="center"/>
          </w:tcPr>
          <w:p w14:paraId="12D8C92B">
            <w:pPr>
              <w:spacing w:line="300" w:lineRule="auto"/>
              <w:jc w:val="center"/>
              <w:rPr>
                <w:rFonts w:hint="eastAsia" w:ascii="宋体" w:hAnsi="宋体"/>
                <w:szCs w:val="21"/>
              </w:rPr>
            </w:pPr>
          </w:p>
        </w:tc>
        <w:tc>
          <w:tcPr>
            <w:tcW w:w="1723" w:type="dxa"/>
            <w:tcBorders>
              <w:top w:val="single" w:color="auto" w:sz="4" w:space="0"/>
              <w:left w:val="single" w:color="auto" w:sz="4" w:space="0"/>
              <w:bottom w:val="single" w:color="auto" w:sz="4" w:space="0"/>
              <w:right w:val="single" w:color="auto" w:sz="4" w:space="0"/>
            </w:tcBorders>
          </w:tcPr>
          <w:p w14:paraId="2AF91D13">
            <w:pPr>
              <w:rPr>
                <w:rFonts w:hint="eastAsia" w:ascii="宋体" w:hAnsi="宋体"/>
                <w:szCs w:val="21"/>
              </w:rPr>
            </w:pPr>
            <w:sdt>
              <w:sdtPr>
                <w:rPr>
                  <w:rFonts w:hint="eastAsia" w:ascii="宋体" w:hAnsi="宋体"/>
                  <w:szCs w:val="21"/>
                </w:rPr>
                <w:id w:val="64655808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单人</w:t>
            </w:r>
            <w:r>
              <w:rPr>
                <w:rFonts w:hint="eastAsia" w:ascii="宋体" w:hAnsi="宋体"/>
                <w:szCs w:val="21"/>
              </w:rPr>
              <w:t>间</w:t>
            </w:r>
          </w:p>
          <w:p w14:paraId="31DD2E08">
            <w:pPr>
              <w:rPr>
                <w:rFonts w:hint="eastAsia" w:ascii="宋体" w:hAnsi="宋体"/>
                <w:szCs w:val="21"/>
              </w:rPr>
            </w:pPr>
            <w:sdt>
              <w:sdtPr>
                <w:rPr>
                  <w:rFonts w:hint="eastAsia" w:ascii="宋体" w:hAnsi="宋体"/>
                  <w:szCs w:val="21"/>
                </w:rPr>
                <w:id w:val="-8333739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标间合住</w:t>
            </w:r>
          </w:p>
          <w:p w14:paraId="610FC50F">
            <w:pPr>
              <w:ind w:left="210" w:hanging="210" w:hangingChars="100"/>
              <w:rPr>
                <w:rFonts w:hint="eastAsia" w:ascii="宋体" w:hAnsi="宋体"/>
                <w:szCs w:val="21"/>
              </w:rPr>
            </w:pPr>
            <w:sdt>
              <w:sdtPr>
                <w:rPr>
                  <w:rFonts w:hint="eastAsia" w:ascii="宋体" w:hAnsi="宋体"/>
                  <w:szCs w:val="21"/>
                </w:rPr>
                <w:id w:val="-2048364214"/>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标间单住</w:t>
            </w:r>
          </w:p>
        </w:tc>
        <w:tc>
          <w:tcPr>
            <w:tcW w:w="3002" w:type="dxa"/>
            <w:tcBorders>
              <w:top w:val="single" w:color="auto" w:sz="4" w:space="0"/>
              <w:left w:val="single" w:color="auto" w:sz="4" w:space="0"/>
              <w:bottom w:val="single" w:color="auto" w:sz="4" w:space="0"/>
              <w:right w:val="single" w:color="auto" w:sz="4" w:space="0"/>
            </w:tcBorders>
          </w:tcPr>
          <w:p w14:paraId="3507BCF2">
            <w:pPr>
              <w:spacing w:line="300" w:lineRule="auto"/>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04E86A5B">
            <w:pPr>
              <w:spacing w:line="300" w:lineRule="auto"/>
              <w:rPr>
                <w:rFonts w:hint="eastAsia" w:ascii="宋体" w:hAnsi="宋体"/>
                <w:szCs w:val="21"/>
              </w:rPr>
            </w:pPr>
          </w:p>
        </w:tc>
      </w:tr>
      <w:tr w14:paraId="38E4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23" w:type="dxa"/>
          </w:tblCellMar>
        </w:tblPrEx>
        <w:trPr>
          <w:trHeight w:val="31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64956188">
            <w:pPr>
              <w:spacing w:line="300" w:lineRule="auto"/>
              <w:jc w:val="center"/>
              <w:rPr>
                <w:rFonts w:hint="eastAsia" w:ascii="宋体" w:hAnsi="宋体"/>
                <w:szCs w:val="21"/>
              </w:rPr>
            </w:pPr>
            <w:r>
              <w:rPr>
                <w:rFonts w:hint="eastAsia" w:ascii="宋体" w:hAnsi="宋体"/>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14:paraId="51CB95FE">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A460738">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B8FAFEF">
            <w:pPr>
              <w:spacing w:line="300" w:lineRule="auto"/>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25D2D55">
            <w:pPr>
              <w:spacing w:line="300" w:lineRule="auto"/>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1BA0D0A0">
            <w:pPr>
              <w:spacing w:line="300" w:lineRule="auto"/>
              <w:jc w:val="center"/>
              <w:rPr>
                <w:rFonts w:hint="eastAsia" w:ascii="宋体" w:hAnsi="宋体"/>
                <w:szCs w:val="21"/>
              </w:rPr>
            </w:pPr>
          </w:p>
        </w:tc>
        <w:tc>
          <w:tcPr>
            <w:tcW w:w="1392" w:type="dxa"/>
            <w:tcBorders>
              <w:top w:val="single" w:color="auto" w:sz="4" w:space="0"/>
              <w:left w:val="single" w:color="auto" w:sz="4" w:space="0"/>
              <w:bottom w:val="single" w:color="auto" w:sz="4" w:space="0"/>
              <w:right w:val="single" w:color="auto" w:sz="4" w:space="0"/>
            </w:tcBorders>
            <w:vAlign w:val="center"/>
          </w:tcPr>
          <w:p w14:paraId="03704D31">
            <w:pPr>
              <w:spacing w:line="300" w:lineRule="auto"/>
              <w:jc w:val="center"/>
              <w:rPr>
                <w:rFonts w:hint="eastAsia" w:ascii="宋体" w:hAnsi="宋体"/>
                <w:szCs w:val="21"/>
              </w:rPr>
            </w:pPr>
          </w:p>
        </w:tc>
        <w:tc>
          <w:tcPr>
            <w:tcW w:w="1821" w:type="dxa"/>
            <w:tcBorders>
              <w:top w:val="single" w:color="auto" w:sz="4" w:space="0"/>
              <w:left w:val="single" w:color="auto" w:sz="4" w:space="0"/>
              <w:bottom w:val="single" w:color="auto" w:sz="4" w:space="0"/>
              <w:right w:val="single" w:color="auto" w:sz="4" w:space="0"/>
            </w:tcBorders>
            <w:vAlign w:val="center"/>
          </w:tcPr>
          <w:p w14:paraId="064DF3B9">
            <w:pPr>
              <w:spacing w:line="300" w:lineRule="auto"/>
              <w:jc w:val="center"/>
              <w:rPr>
                <w:rFonts w:hint="eastAsia" w:ascii="宋体" w:hAnsi="宋体"/>
                <w:szCs w:val="21"/>
              </w:rPr>
            </w:pPr>
          </w:p>
        </w:tc>
        <w:tc>
          <w:tcPr>
            <w:tcW w:w="1723" w:type="dxa"/>
            <w:tcBorders>
              <w:top w:val="single" w:color="auto" w:sz="4" w:space="0"/>
              <w:left w:val="single" w:color="auto" w:sz="4" w:space="0"/>
              <w:bottom w:val="single" w:color="auto" w:sz="4" w:space="0"/>
              <w:right w:val="single" w:color="auto" w:sz="4" w:space="0"/>
            </w:tcBorders>
          </w:tcPr>
          <w:p w14:paraId="1FF2DFDE">
            <w:pPr>
              <w:rPr>
                <w:rFonts w:hint="eastAsia" w:ascii="宋体" w:hAnsi="宋体"/>
                <w:szCs w:val="21"/>
              </w:rPr>
            </w:pPr>
            <w:r>
              <w:rPr>
                <w:rFonts w:ascii="宋体" w:hAnsi="宋体"/>
                <w:szCs w:val="21"/>
              </w:rPr>
              <w:t>□单人</w:t>
            </w:r>
            <w:r>
              <w:rPr>
                <w:rFonts w:hint="eastAsia" w:ascii="宋体" w:hAnsi="宋体"/>
                <w:szCs w:val="21"/>
              </w:rPr>
              <w:t>间</w:t>
            </w:r>
          </w:p>
          <w:p w14:paraId="438306E3">
            <w:pPr>
              <w:rPr>
                <w:rFonts w:hint="eastAsia" w:ascii="宋体" w:hAnsi="宋体"/>
                <w:szCs w:val="21"/>
              </w:rPr>
            </w:pPr>
            <w:r>
              <w:rPr>
                <w:rFonts w:ascii="宋体" w:hAnsi="宋体"/>
                <w:szCs w:val="21"/>
              </w:rPr>
              <w:t>□</w:t>
            </w:r>
            <w:r>
              <w:rPr>
                <w:rFonts w:hint="eastAsia" w:ascii="宋体" w:hAnsi="宋体"/>
                <w:szCs w:val="21"/>
              </w:rPr>
              <w:t>标间合住</w:t>
            </w:r>
          </w:p>
          <w:p w14:paraId="6AAE8C2C">
            <w:pPr>
              <w:spacing w:line="300" w:lineRule="auto"/>
              <w:ind w:left="210" w:hanging="210" w:hangingChars="100"/>
              <w:rPr>
                <w:rFonts w:hint="eastAsia" w:ascii="宋体" w:hAnsi="宋体"/>
                <w:szCs w:val="21"/>
              </w:rPr>
            </w:pPr>
            <w:r>
              <w:rPr>
                <w:rFonts w:ascii="宋体" w:hAnsi="宋体"/>
                <w:szCs w:val="21"/>
              </w:rPr>
              <w:t>□</w:t>
            </w:r>
            <w:r>
              <w:rPr>
                <w:rFonts w:hint="eastAsia" w:ascii="宋体" w:hAnsi="宋体"/>
                <w:szCs w:val="21"/>
              </w:rPr>
              <w:t>标间单住</w:t>
            </w:r>
          </w:p>
        </w:tc>
        <w:tc>
          <w:tcPr>
            <w:tcW w:w="3002" w:type="dxa"/>
            <w:tcBorders>
              <w:top w:val="single" w:color="auto" w:sz="4" w:space="0"/>
              <w:left w:val="single" w:color="auto" w:sz="4" w:space="0"/>
              <w:bottom w:val="single" w:color="auto" w:sz="4" w:space="0"/>
              <w:right w:val="single" w:color="auto" w:sz="4" w:space="0"/>
            </w:tcBorders>
          </w:tcPr>
          <w:p w14:paraId="4544711D">
            <w:pPr>
              <w:spacing w:line="300" w:lineRule="auto"/>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6DB44C69">
            <w:pPr>
              <w:spacing w:line="300" w:lineRule="auto"/>
              <w:rPr>
                <w:rFonts w:hint="eastAsia" w:ascii="宋体" w:hAnsi="宋体"/>
                <w:szCs w:val="21"/>
              </w:rPr>
            </w:pPr>
          </w:p>
        </w:tc>
      </w:tr>
      <w:tr w14:paraId="6B82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23" w:type="dxa"/>
          </w:tblCellMar>
        </w:tblPrEx>
        <w:trPr>
          <w:trHeight w:val="31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27A0283A">
            <w:pPr>
              <w:spacing w:line="300" w:lineRule="auto"/>
              <w:jc w:val="center"/>
              <w:rPr>
                <w:rFonts w:hint="eastAsia" w:ascii="宋体" w:hAnsi="宋体"/>
                <w:szCs w:val="21"/>
              </w:rPr>
            </w:pPr>
            <w:r>
              <w:rPr>
                <w:rFonts w:hint="eastAsia" w:ascii="宋体" w:hAnsi="宋体"/>
                <w:szCs w:val="21"/>
              </w:rPr>
              <w:t>3</w:t>
            </w:r>
          </w:p>
        </w:tc>
        <w:tc>
          <w:tcPr>
            <w:tcW w:w="993" w:type="dxa"/>
            <w:tcBorders>
              <w:top w:val="single" w:color="auto" w:sz="4" w:space="0"/>
              <w:left w:val="single" w:color="auto" w:sz="4" w:space="0"/>
              <w:bottom w:val="single" w:color="auto" w:sz="4" w:space="0"/>
              <w:right w:val="single" w:color="auto" w:sz="4" w:space="0"/>
            </w:tcBorders>
            <w:vAlign w:val="center"/>
          </w:tcPr>
          <w:p w14:paraId="4633FBC2">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34E0E47">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4869A99">
            <w:pPr>
              <w:spacing w:line="300" w:lineRule="auto"/>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AE5D37E">
            <w:pPr>
              <w:spacing w:line="300" w:lineRule="auto"/>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0DEF88FB">
            <w:pPr>
              <w:spacing w:line="300" w:lineRule="auto"/>
              <w:jc w:val="center"/>
              <w:rPr>
                <w:rFonts w:hint="eastAsia" w:ascii="宋体" w:hAnsi="宋体"/>
                <w:szCs w:val="21"/>
              </w:rPr>
            </w:pPr>
          </w:p>
        </w:tc>
        <w:tc>
          <w:tcPr>
            <w:tcW w:w="1392" w:type="dxa"/>
            <w:tcBorders>
              <w:top w:val="single" w:color="auto" w:sz="4" w:space="0"/>
              <w:left w:val="single" w:color="auto" w:sz="4" w:space="0"/>
              <w:bottom w:val="single" w:color="auto" w:sz="4" w:space="0"/>
              <w:right w:val="single" w:color="auto" w:sz="4" w:space="0"/>
            </w:tcBorders>
            <w:vAlign w:val="center"/>
          </w:tcPr>
          <w:p w14:paraId="3966B091">
            <w:pPr>
              <w:spacing w:line="300" w:lineRule="auto"/>
              <w:jc w:val="center"/>
              <w:rPr>
                <w:rFonts w:hint="eastAsia" w:ascii="宋体" w:hAnsi="宋体"/>
                <w:szCs w:val="21"/>
              </w:rPr>
            </w:pPr>
          </w:p>
        </w:tc>
        <w:tc>
          <w:tcPr>
            <w:tcW w:w="1821" w:type="dxa"/>
            <w:tcBorders>
              <w:top w:val="single" w:color="auto" w:sz="4" w:space="0"/>
              <w:left w:val="single" w:color="auto" w:sz="4" w:space="0"/>
              <w:bottom w:val="single" w:color="auto" w:sz="4" w:space="0"/>
              <w:right w:val="single" w:color="auto" w:sz="4" w:space="0"/>
            </w:tcBorders>
            <w:vAlign w:val="center"/>
          </w:tcPr>
          <w:p w14:paraId="33908B09">
            <w:pPr>
              <w:spacing w:line="300" w:lineRule="auto"/>
              <w:jc w:val="center"/>
              <w:rPr>
                <w:rFonts w:hint="eastAsia" w:ascii="宋体" w:hAnsi="宋体"/>
                <w:szCs w:val="21"/>
              </w:rPr>
            </w:pPr>
          </w:p>
        </w:tc>
        <w:tc>
          <w:tcPr>
            <w:tcW w:w="1723" w:type="dxa"/>
            <w:tcBorders>
              <w:top w:val="single" w:color="auto" w:sz="4" w:space="0"/>
              <w:left w:val="single" w:color="auto" w:sz="4" w:space="0"/>
              <w:bottom w:val="single" w:color="auto" w:sz="4" w:space="0"/>
              <w:right w:val="single" w:color="auto" w:sz="4" w:space="0"/>
            </w:tcBorders>
          </w:tcPr>
          <w:p w14:paraId="7D1A530E">
            <w:pPr>
              <w:rPr>
                <w:rFonts w:hint="eastAsia" w:ascii="宋体" w:hAnsi="宋体"/>
                <w:szCs w:val="21"/>
              </w:rPr>
            </w:pPr>
            <w:r>
              <w:rPr>
                <w:rFonts w:ascii="宋体" w:hAnsi="宋体"/>
                <w:szCs w:val="21"/>
              </w:rPr>
              <w:t>□单人</w:t>
            </w:r>
            <w:r>
              <w:rPr>
                <w:rFonts w:hint="eastAsia" w:ascii="宋体" w:hAnsi="宋体"/>
                <w:szCs w:val="21"/>
              </w:rPr>
              <w:t>间</w:t>
            </w:r>
          </w:p>
          <w:p w14:paraId="75F148C1">
            <w:pPr>
              <w:rPr>
                <w:rFonts w:hint="eastAsia" w:ascii="宋体" w:hAnsi="宋体"/>
                <w:szCs w:val="21"/>
              </w:rPr>
            </w:pPr>
            <w:r>
              <w:rPr>
                <w:rFonts w:ascii="宋体" w:hAnsi="宋体"/>
                <w:szCs w:val="21"/>
              </w:rPr>
              <w:t>□</w:t>
            </w:r>
            <w:r>
              <w:rPr>
                <w:rFonts w:hint="eastAsia" w:ascii="宋体" w:hAnsi="宋体"/>
                <w:szCs w:val="21"/>
              </w:rPr>
              <w:t>标间合住</w:t>
            </w:r>
          </w:p>
          <w:p w14:paraId="474233D2">
            <w:pPr>
              <w:spacing w:line="300" w:lineRule="auto"/>
              <w:ind w:left="210" w:hanging="210" w:hangingChars="100"/>
              <w:rPr>
                <w:rFonts w:hint="eastAsia" w:ascii="宋体" w:hAnsi="宋体"/>
                <w:szCs w:val="21"/>
              </w:rPr>
            </w:pPr>
            <w:r>
              <w:rPr>
                <w:rFonts w:ascii="宋体" w:hAnsi="宋体"/>
                <w:szCs w:val="21"/>
              </w:rPr>
              <w:t>□</w:t>
            </w:r>
            <w:r>
              <w:rPr>
                <w:rFonts w:hint="eastAsia" w:ascii="宋体" w:hAnsi="宋体"/>
                <w:szCs w:val="21"/>
              </w:rPr>
              <w:t>标间单住</w:t>
            </w:r>
          </w:p>
        </w:tc>
        <w:tc>
          <w:tcPr>
            <w:tcW w:w="3002" w:type="dxa"/>
            <w:tcBorders>
              <w:top w:val="single" w:color="auto" w:sz="4" w:space="0"/>
              <w:left w:val="single" w:color="auto" w:sz="4" w:space="0"/>
              <w:bottom w:val="single" w:color="auto" w:sz="4" w:space="0"/>
              <w:right w:val="single" w:color="auto" w:sz="4" w:space="0"/>
            </w:tcBorders>
          </w:tcPr>
          <w:p w14:paraId="51CACBA4">
            <w:pPr>
              <w:spacing w:line="300" w:lineRule="auto"/>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6BF32FF0">
            <w:pPr>
              <w:spacing w:line="300" w:lineRule="auto"/>
              <w:rPr>
                <w:rFonts w:hint="eastAsia" w:ascii="宋体" w:hAnsi="宋体"/>
                <w:szCs w:val="21"/>
              </w:rPr>
            </w:pPr>
          </w:p>
        </w:tc>
      </w:tr>
      <w:tr w14:paraId="4B91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23" w:type="dxa"/>
          </w:tblCellMar>
        </w:tblPrEx>
        <w:trPr>
          <w:trHeight w:val="31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194FDCD3">
            <w:pPr>
              <w:spacing w:line="300" w:lineRule="auto"/>
              <w:jc w:val="center"/>
              <w:rPr>
                <w:rFonts w:hint="eastAsia" w:ascii="宋体" w:hAnsi="宋体"/>
                <w:szCs w:val="21"/>
              </w:rPr>
            </w:pPr>
            <w:r>
              <w:rPr>
                <w:rFonts w:hint="eastAsia" w:ascii="宋体" w:hAnsi="宋体"/>
                <w:szCs w:val="21"/>
              </w:rPr>
              <w:t>4</w:t>
            </w:r>
          </w:p>
        </w:tc>
        <w:tc>
          <w:tcPr>
            <w:tcW w:w="993" w:type="dxa"/>
            <w:tcBorders>
              <w:top w:val="single" w:color="auto" w:sz="4" w:space="0"/>
              <w:left w:val="single" w:color="auto" w:sz="4" w:space="0"/>
              <w:bottom w:val="single" w:color="auto" w:sz="4" w:space="0"/>
              <w:right w:val="single" w:color="auto" w:sz="4" w:space="0"/>
            </w:tcBorders>
            <w:vAlign w:val="center"/>
          </w:tcPr>
          <w:p w14:paraId="27D74B2B">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96B7329">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A2DAAC2">
            <w:pPr>
              <w:spacing w:line="300" w:lineRule="auto"/>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4FCBD87">
            <w:pPr>
              <w:spacing w:line="300" w:lineRule="auto"/>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2EFFB0FF">
            <w:pPr>
              <w:spacing w:line="300" w:lineRule="auto"/>
              <w:jc w:val="center"/>
              <w:rPr>
                <w:rFonts w:hint="eastAsia" w:ascii="宋体" w:hAnsi="宋体"/>
                <w:szCs w:val="21"/>
              </w:rPr>
            </w:pPr>
          </w:p>
        </w:tc>
        <w:tc>
          <w:tcPr>
            <w:tcW w:w="1392" w:type="dxa"/>
            <w:tcBorders>
              <w:top w:val="single" w:color="auto" w:sz="4" w:space="0"/>
              <w:left w:val="single" w:color="auto" w:sz="4" w:space="0"/>
              <w:bottom w:val="single" w:color="auto" w:sz="4" w:space="0"/>
              <w:right w:val="single" w:color="auto" w:sz="4" w:space="0"/>
            </w:tcBorders>
            <w:vAlign w:val="center"/>
          </w:tcPr>
          <w:p w14:paraId="2235EF05">
            <w:pPr>
              <w:spacing w:line="300" w:lineRule="auto"/>
              <w:jc w:val="center"/>
              <w:rPr>
                <w:rFonts w:hint="eastAsia" w:ascii="宋体" w:hAnsi="宋体"/>
                <w:szCs w:val="21"/>
              </w:rPr>
            </w:pPr>
          </w:p>
        </w:tc>
        <w:tc>
          <w:tcPr>
            <w:tcW w:w="1821" w:type="dxa"/>
            <w:tcBorders>
              <w:top w:val="single" w:color="auto" w:sz="4" w:space="0"/>
              <w:left w:val="single" w:color="auto" w:sz="4" w:space="0"/>
              <w:bottom w:val="single" w:color="auto" w:sz="4" w:space="0"/>
              <w:right w:val="single" w:color="auto" w:sz="4" w:space="0"/>
            </w:tcBorders>
            <w:vAlign w:val="center"/>
          </w:tcPr>
          <w:p w14:paraId="0A1F5821">
            <w:pPr>
              <w:spacing w:line="300" w:lineRule="auto"/>
              <w:jc w:val="center"/>
              <w:rPr>
                <w:rFonts w:hint="eastAsia" w:ascii="宋体" w:hAnsi="宋体"/>
                <w:szCs w:val="21"/>
              </w:rPr>
            </w:pPr>
          </w:p>
        </w:tc>
        <w:tc>
          <w:tcPr>
            <w:tcW w:w="1723" w:type="dxa"/>
            <w:tcBorders>
              <w:top w:val="single" w:color="auto" w:sz="4" w:space="0"/>
              <w:left w:val="single" w:color="auto" w:sz="4" w:space="0"/>
              <w:bottom w:val="single" w:color="auto" w:sz="4" w:space="0"/>
              <w:right w:val="single" w:color="auto" w:sz="4" w:space="0"/>
            </w:tcBorders>
          </w:tcPr>
          <w:p w14:paraId="07CD93D5">
            <w:pPr>
              <w:rPr>
                <w:rFonts w:hint="eastAsia" w:ascii="宋体" w:hAnsi="宋体"/>
                <w:szCs w:val="21"/>
              </w:rPr>
            </w:pPr>
            <w:r>
              <w:rPr>
                <w:rFonts w:ascii="宋体" w:hAnsi="宋体"/>
                <w:szCs w:val="21"/>
              </w:rPr>
              <w:t>□单人</w:t>
            </w:r>
            <w:r>
              <w:rPr>
                <w:rFonts w:hint="eastAsia" w:ascii="宋体" w:hAnsi="宋体"/>
                <w:szCs w:val="21"/>
              </w:rPr>
              <w:t>间</w:t>
            </w:r>
          </w:p>
          <w:p w14:paraId="74AD0BB2">
            <w:pPr>
              <w:rPr>
                <w:rFonts w:hint="eastAsia" w:ascii="宋体" w:hAnsi="宋体"/>
                <w:szCs w:val="21"/>
              </w:rPr>
            </w:pPr>
            <w:r>
              <w:rPr>
                <w:rFonts w:ascii="宋体" w:hAnsi="宋体"/>
                <w:szCs w:val="21"/>
              </w:rPr>
              <w:t>□</w:t>
            </w:r>
            <w:r>
              <w:rPr>
                <w:rFonts w:hint="eastAsia" w:ascii="宋体" w:hAnsi="宋体"/>
                <w:szCs w:val="21"/>
              </w:rPr>
              <w:t>标间合住</w:t>
            </w:r>
          </w:p>
          <w:p w14:paraId="7C77C365">
            <w:pPr>
              <w:spacing w:line="300" w:lineRule="auto"/>
              <w:ind w:left="210" w:hanging="210" w:hangingChars="100"/>
              <w:rPr>
                <w:rFonts w:hint="eastAsia" w:ascii="宋体" w:hAnsi="宋体"/>
                <w:szCs w:val="21"/>
              </w:rPr>
            </w:pPr>
            <w:r>
              <w:rPr>
                <w:rFonts w:ascii="宋体" w:hAnsi="宋体"/>
                <w:szCs w:val="21"/>
              </w:rPr>
              <w:t>□</w:t>
            </w:r>
            <w:r>
              <w:rPr>
                <w:rFonts w:hint="eastAsia" w:ascii="宋体" w:hAnsi="宋体"/>
                <w:szCs w:val="21"/>
              </w:rPr>
              <w:t>标间单住</w:t>
            </w:r>
          </w:p>
        </w:tc>
        <w:tc>
          <w:tcPr>
            <w:tcW w:w="3002" w:type="dxa"/>
            <w:tcBorders>
              <w:top w:val="single" w:color="auto" w:sz="4" w:space="0"/>
              <w:left w:val="single" w:color="auto" w:sz="4" w:space="0"/>
              <w:bottom w:val="single" w:color="auto" w:sz="4" w:space="0"/>
              <w:right w:val="single" w:color="auto" w:sz="4" w:space="0"/>
            </w:tcBorders>
          </w:tcPr>
          <w:p w14:paraId="198FF89F">
            <w:pPr>
              <w:spacing w:line="300" w:lineRule="auto"/>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4341BA36">
            <w:pPr>
              <w:spacing w:line="300" w:lineRule="auto"/>
              <w:rPr>
                <w:rFonts w:hint="eastAsia" w:ascii="宋体" w:hAnsi="宋体"/>
                <w:szCs w:val="21"/>
              </w:rPr>
            </w:pPr>
          </w:p>
        </w:tc>
      </w:tr>
      <w:tr w14:paraId="75F7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23" w:type="dxa"/>
          </w:tblCellMar>
        </w:tblPrEx>
        <w:trPr>
          <w:trHeight w:val="31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1CD48499">
            <w:pPr>
              <w:spacing w:line="300" w:lineRule="auto"/>
              <w:jc w:val="center"/>
              <w:rPr>
                <w:rFonts w:hint="eastAsia" w:ascii="宋体" w:hAnsi="宋体"/>
                <w:szCs w:val="21"/>
              </w:rPr>
            </w:pPr>
            <w:r>
              <w:rPr>
                <w:rFonts w:hint="eastAsia" w:ascii="宋体" w:hAnsi="宋体"/>
                <w:szCs w:val="21"/>
              </w:rPr>
              <w:t>5</w:t>
            </w:r>
          </w:p>
        </w:tc>
        <w:tc>
          <w:tcPr>
            <w:tcW w:w="993" w:type="dxa"/>
            <w:tcBorders>
              <w:top w:val="single" w:color="auto" w:sz="4" w:space="0"/>
              <w:left w:val="single" w:color="auto" w:sz="4" w:space="0"/>
              <w:bottom w:val="single" w:color="auto" w:sz="4" w:space="0"/>
              <w:right w:val="single" w:color="auto" w:sz="4" w:space="0"/>
            </w:tcBorders>
            <w:vAlign w:val="center"/>
          </w:tcPr>
          <w:p w14:paraId="1FEFAE16">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8F646ED">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B0BD022">
            <w:pPr>
              <w:spacing w:line="300" w:lineRule="auto"/>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F3C809D">
            <w:pPr>
              <w:spacing w:line="300" w:lineRule="auto"/>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4F1F0630">
            <w:pPr>
              <w:spacing w:line="300" w:lineRule="auto"/>
              <w:jc w:val="center"/>
              <w:rPr>
                <w:rFonts w:hint="eastAsia" w:ascii="宋体" w:hAnsi="宋体"/>
                <w:szCs w:val="21"/>
              </w:rPr>
            </w:pPr>
          </w:p>
        </w:tc>
        <w:tc>
          <w:tcPr>
            <w:tcW w:w="1392" w:type="dxa"/>
            <w:tcBorders>
              <w:top w:val="single" w:color="auto" w:sz="4" w:space="0"/>
              <w:left w:val="single" w:color="auto" w:sz="4" w:space="0"/>
              <w:bottom w:val="single" w:color="auto" w:sz="4" w:space="0"/>
              <w:right w:val="single" w:color="auto" w:sz="4" w:space="0"/>
            </w:tcBorders>
            <w:vAlign w:val="center"/>
          </w:tcPr>
          <w:p w14:paraId="743D42B7">
            <w:pPr>
              <w:spacing w:line="300" w:lineRule="auto"/>
              <w:jc w:val="center"/>
              <w:rPr>
                <w:rFonts w:hint="eastAsia" w:ascii="宋体" w:hAnsi="宋体"/>
                <w:szCs w:val="21"/>
              </w:rPr>
            </w:pPr>
          </w:p>
        </w:tc>
        <w:tc>
          <w:tcPr>
            <w:tcW w:w="1821" w:type="dxa"/>
            <w:tcBorders>
              <w:top w:val="single" w:color="auto" w:sz="4" w:space="0"/>
              <w:left w:val="single" w:color="auto" w:sz="4" w:space="0"/>
              <w:bottom w:val="single" w:color="auto" w:sz="4" w:space="0"/>
              <w:right w:val="single" w:color="auto" w:sz="4" w:space="0"/>
            </w:tcBorders>
            <w:vAlign w:val="center"/>
          </w:tcPr>
          <w:p w14:paraId="6D355A2B">
            <w:pPr>
              <w:spacing w:line="300" w:lineRule="auto"/>
              <w:jc w:val="center"/>
              <w:rPr>
                <w:rFonts w:hint="eastAsia" w:ascii="宋体" w:hAnsi="宋体"/>
                <w:szCs w:val="21"/>
              </w:rPr>
            </w:pPr>
          </w:p>
        </w:tc>
        <w:tc>
          <w:tcPr>
            <w:tcW w:w="1723" w:type="dxa"/>
            <w:tcBorders>
              <w:top w:val="single" w:color="auto" w:sz="4" w:space="0"/>
              <w:left w:val="single" w:color="auto" w:sz="4" w:space="0"/>
              <w:bottom w:val="single" w:color="auto" w:sz="4" w:space="0"/>
              <w:right w:val="single" w:color="auto" w:sz="4" w:space="0"/>
            </w:tcBorders>
          </w:tcPr>
          <w:p w14:paraId="3E01C33F">
            <w:pPr>
              <w:rPr>
                <w:rFonts w:hint="eastAsia" w:ascii="宋体" w:hAnsi="宋体"/>
                <w:szCs w:val="21"/>
              </w:rPr>
            </w:pPr>
            <w:r>
              <w:rPr>
                <w:rFonts w:ascii="宋体" w:hAnsi="宋体"/>
                <w:szCs w:val="21"/>
              </w:rPr>
              <w:t>□单人</w:t>
            </w:r>
            <w:r>
              <w:rPr>
                <w:rFonts w:hint="eastAsia" w:ascii="宋体" w:hAnsi="宋体"/>
                <w:szCs w:val="21"/>
              </w:rPr>
              <w:t>间</w:t>
            </w:r>
          </w:p>
          <w:p w14:paraId="64AC2518">
            <w:pPr>
              <w:rPr>
                <w:rFonts w:hint="eastAsia" w:ascii="宋体" w:hAnsi="宋体"/>
                <w:szCs w:val="21"/>
              </w:rPr>
            </w:pPr>
            <w:r>
              <w:rPr>
                <w:rFonts w:ascii="宋体" w:hAnsi="宋体"/>
                <w:szCs w:val="21"/>
              </w:rPr>
              <w:t>□</w:t>
            </w:r>
            <w:r>
              <w:rPr>
                <w:rFonts w:hint="eastAsia" w:ascii="宋体" w:hAnsi="宋体"/>
                <w:szCs w:val="21"/>
              </w:rPr>
              <w:t>标间合住</w:t>
            </w:r>
          </w:p>
          <w:p w14:paraId="32D10ED8">
            <w:pPr>
              <w:rPr>
                <w:rFonts w:hint="eastAsia" w:ascii="宋体" w:hAnsi="宋体"/>
                <w:szCs w:val="21"/>
              </w:rPr>
            </w:pPr>
            <w:r>
              <w:rPr>
                <w:rFonts w:ascii="宋体" w:hAnsi="宋体"/>
                <w:szCs w:val="21"/>
              </w:rPr>
              <w:t>□</w:t>
            </w:r>
            <w:r>
              <w:rPr>
                <w:rFonts w:hint="eastAsia" w:ascii="宋体" w:hAnsi="宋体"/>
                <w:szCs w:val="21"/>
              </w:rPr>
              <w:t>标间单住</w:t>
            </w:r>
          </w:p>
        </w:tc>
        <w:tc>
          <w:tcPr>
            <w:tcW w:w="3002" w:type="dxa"/>
            <w:tcBorders>
              <w:top w:val="single" w:color="auto" w:sz="4" w:space="0"/>
              <w:left w:val="single" w:color="auto" w:sz="4" w:space="0"/>
              <w:bottom w:val="single" w:color="auto" w:sz="4" w:space="0"/>
              <w:right w:val="single" w:color="auto" w:sz="4" w:space="0"/>
            </w:tcBorders>
          </w:tcPr>
          <w:p w14:paraId="19334B9D">
            <w:pPr>
              <w:spacing w:line="300" w:lineRule="auto"/>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5FE88306">
            <w:pPr>
              <w:spacing w:line="300" w:lineRule="auto"/>
              <w:rPr>
                <w:rFonts w:hint="eastAsia" w:ascii="宋体" w:hAnsi="宋体"/>
                <w:szCs w:val="21"/>
              </w:rPr>
            </w:pPr>
          </w:p>
        </w:tc>
      </w:tr>
      <w:tr w14:paraId="61A3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23" w:type="dxa"/>
          </w:tblCellMar>
        </w:tblPrEx>
        <w:trPr>
          <w:trHeight w:val="31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5C4E16D1">
            <w:pPr>
              <w:spacing w:line="300" w:lineRule="auto"/>
              <w:jc w:val="center"/>
              <w:rPr>
                <w:rFonts w:hint="eastAsia" w:ascii="宋体" w:hAnsi="宋体"/>
                <w:szCs w:val="21"/>
              </w:rPr>
            </w:pPr>
            <w:r>
              <w:rPr>
                <w:rFonts w:hint="eastAsia" w:ascii="宋体" w:hAnsi="宋体"/>
                <w:szCs w:val="21"/>
              </w:rPr>
              <w:t>6</w:t>
            </w:r>
          </w:p>
        </w:tc>
        <w:tc>
          <w:tcPr>
            <w:tcW w:w="993" w:type="dxa"/>
            <w:tcBorders>
              <w:top w:val="single" w:color="auto" w:sz="4" w:space="0"/>
              <w:left w:val="single" w:color="auto" w:sz="4" w:space="0"/>
              <w:bottom w:val="single" w:color="auto" w:sz="4" w:space="0"/>
              <w:right w:val="single" w:color="auto" w:sz="4" w:space="0"/>
            </w:tcBorders>
            <w:vAlign w:val="center"/>
          </w:tcPr>
          <w:p w14:paraId="3ACE4079">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58C25B2">
            <w:pPr>
              <w:spacing w:line="300" w:lineRule="auto"/>
              <w:jc w:val="center"/>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C8ED8EF">
            <w:pPr>
              <w:spacing w:line="300" w:lineRule="auto"/>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25164D">
            <w:pPr>
              <w:spacing w:line="300" w:lineRule="auto"/>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5CD55AC4">
            <w:pPr>
              <w:spacing w:line="300" w:lineRule="auto"/>
              <w:jc w:val="center"/>
              <w:rPr>
                <w:rFonts w:hint="eastAsia" w:ascii="宋体" w:hAnsi="宋体"/>
                <w:szCs w:val="21"/>
              </w:rPr>
            </w:pPr>
          </w:p>
        </w:tc>
        <w:tc>
          <w:tcPr>
            <w:tcW w:w="1392" w:type="dxa"/>
            <w:tcBorders>
              <w:top w:val="single" w:color="auto" w:sz="4" w:space="0"/>
              <w:left w:val="single" w:color="auto" w:sz="4" w:space="0"/>
              <w:bottom w:val="single" w:color="auto" w:sz="4" w:space="0"/>
              <w:right w:val="single" w:color="auto" w:sz="4" w:space="0"/>
            </w:tcBorders>
            <w:vAlign w:val="center"/>
          </w:tcPr>
          <w:p w14:paraId="00080665">
            <w:pPr>
              <w:spacing w:line="300" w:lineRule="auto"/>
              <w:jc w:val="center"/>
              <w:rPr>
                <w:rFonts w:hint="eastAsia" w:ascii="宋体" w:hAnsi="宋体"/>
                <w:szCs w:val="21"/>
              </w:rPr>
            </w:pPr>
          </w:p>
        </w:tc>
        <w:tc>
          <w:tcPr>
            <w:tcW w:w="1821" w:type="dxa"/>
            <w:tcBorders>
              <w:top w:val="single" w:color="auto" w:sz="4" w:space="0"/>
              <w:left w:val="single" w:color="auto" w:sz="4" w:space="0"/>
              <w:bottom w:val="single" w:color="auto" w:sz="4" w:space="0"/>
              <w:right w:val="single" w:color="auto" w:sz="4" w:space="0"/>
            </w:tcBorders>
            <w:vAlign w:val="center"/>
          </w:tcPr>
          <w:p w14:paraId="4EEA0777">
            <w:pPr>
              <w:spacing w:line="300" w:lineRule="auto"/>
              <w:jc w:val="center"/>
              <w:rPr>
                <w:rFonts w:hint="eastAsia" w:ascii="宋体" w:hAnsi="宋体"/>
                <w:szCs w:val="21"/>
              </w:rPr>
            </w:pPr>
          </w:p>
        </w:tc>
        <w:tc>
          <w:tcPr>
            <w:tcW w:w="1723" w:type="dxa"/>
            <w:tcBorders>
              <w:top w:val="single" w:color="auto" w:sz="4" w:space="0"/>
              <w:left w:val="single" w:color="auto" w:sz="4" w:space="0"/>
              <w:bottom w:val="single" w:color="auto" w:sz="4" w:space="0"/>
              <w:right w:val="single" w:color="auto" w:sz="4" w:space="0"/>
            </w:tcBorders>
          </w:tcPr>
          <w:p w14:paraId="7E59C9B8">
            <w:pPr>
              <w:rPr>
                <w:rFonts w:hint="eastAsia" w:ascii="宋体" w:hAnsi="宋体"/>
                <w:szCs w:val="21"/>
              </w:rPr>
            </w:pPr>
            <w:r>
              <w:rPr>
                <w:rFonts w:ascii="宋体" w:hAnsi="宋体"/>
                <w:szCs w:val="21"/>
              </w:rPr>
              <w:t>□单人</w:t>
            </w:r>
            <w:r>
              <w:rPr>
                <w:rFonts w:hint="eastAsia" w:ascii="宋体" w:hAnsi="宋体"/>
                <w:szCs w:val="21"/>
              </w:rPr>
              <w:t>间</w:t>
            </w:r>
          </w:p>
          <w:p w14:paraId="559C96FF">
            <w:pPr>
              <w:rPr>
                <w:rFonts w:hint="eastAsia" w:ascii="宋体" w:hAnsi="宋体"/>
                <w:szCs w:val="21"/>
              </w:rPr>
            </w:pPr>
            <w:r>
              <w:rPr>
                <w:rFonts w:ascii="宋体" w:hAnsi="宋体"/>
                <w:szCs w:val="21"/>
              </w:rPr>
              <w:t>□</w:t>
            </w:r>
            <w:r>
              <w:rPr>
                <w:rFonts w:hint="eastAsia" w:ascii="宋体" w:hAnsi="宋体"/>
                <w:szCs w:val="21"/>
              </w:rPr>
              <w:t>标间合住</w:t>
            </w:r>
          </w:p>
          <w:p w14:paraId="032D319C">
            <w:pPr>
              <w:rPr>
                <w:rFonts w:hint="eastAsia" w:ascii="宋体" w:hAnsi="宋体"/>
                <w:szCs w:val="21"/>
              </w:rPr>
            </w:pPr>
            <w:r>
              <w:rPr>
                <w:rFonts w:ascii="宋体" w:hAnsi="宋体"/>
                <w:szCs w:val="21"/>
              </w:rPr>
              <w:t>□</w:t>
            </w:r>
            <w:r>
              <w:rPr>
                <w:rFonts w:hint="eastAsia" w:ascii="宋体" w:hAnsi="宋体"/>
                <w:szCs w:val="21"/>
              </w:rPr>
              <w:t>标间单住</w:t>
            </w:r>
          </w:p>
        </w:tc>
        <w:tc>
          <w:tcPr>
            <w:tcW w:w="3002" w:type="dxa"/>
            <w:tcBorders>
              <w:top w:val="single" w:color="auto" w:sz="4" w:space="0"/>
              <w:left w:val="single" w:color="auto" w:sz="4" w:space="0"/>
              <w:bottom w:val="single" w:color="auto" w:sz="4" w:space="0"/>
              <w:right w:val="single" w:color="auto" w:sz="4" w:space="0"/>
            </w:tcBorders>
          </w:tcPr>
          <w:p w14:paraId="77D4D275">
            <w:pPr>
              <w:spacing w:line="300" w:lineRule="auto"/>
              <w:rPr>
                <w:rFonts w:hint="eastAsia"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3A9AD9D4">
            <w:pPr>
              <w:spacing w:line="300" w:lineRule="auto"/>
              <w:rPr>
                <w:rFonts w:hint="eastAsia" w:ascii="宋体" w:hAnsi="宋体"/>
                <w:szCs w:val="21"/>
              </w:rPr>
            </w:pPr>
          </w:p>
        </w:tc>
      </w:tr>
    </w:tbl>
    <w:p w14:paraId="2974C8CA">
      <w:r>
        <w:rPr>
          <w:rStyle w:val="9"/>
          <w:rFonts w:hint="eastAsia" w:ascii="仿宋_GB2312" w:eastAsia="仿宋_GB2312"/>
          <w:b/>
          <w:sz w:val="28"/>
        </w:rPr>
        <w:t>注</w:t>
      </w:r>
      <w:r>
        <w:rPr>
          <w:rStyle w:val="9"/>
          <w:rFonts w:ascii="仿宋_GB2312" w:eastAsia="仿宋_GB2312"/>
          <w:b/>
          <w:sz w:val="28"/>
        </w:rPr>
        <w:t>：会议回执表请于</w:t>
      </w:r>
      <w:r>
        <w:rPr>
          <w:rStyle w:val="9"/>
          <w:rFonts w:hint="eastAsia" w:ascii="仿宋_GB2312" w:eastAsia="仿宋_GB2312"/>
          <w:b/>
          <w:sz w:val="28"/>
        </w:rPr>
        <w:t>11月15日</w:t>
      </w:r>
      <w:r>
        <w:rPr>
          <w:rStyle w:val="9"/>
          <w:rFonts w:ascii="仿宋_GB2312" w:eastAsia="仿宋_GB2312"/>
          <w:b/>
          <w:sz w:val="28"/>
        </w:rPr>
        <w:t>前返回指定邮箱</w:t>
      </w:r>
      <w:r>
        <w:fldChar w:fldCharType="begin"/>
      </w:r>
      <w:r>
        <w:instrText xml:space="preserve"> HYPERLINK "mailto:nyxtgc@163.com" </w:instrText>
      </w:r>
      <w:r>
        <w:fldChar w:fldCharType="separate"/>
      </w:r>
      <w:r>
        <w:rPr>
          <w:rStyle w:val="9"/>
          <w:b/>
          <w:sz w:val="28"/>
          <w:szCs w:val="28"/>
        </w:rPr>
        <w:t>nyxtgc@163.com</w:t>
      </w:r>
      <w:r>
        <w:rPr>
          <w:rStyle w:val="9"/>
          <w:b/>
          <w:sz w:val="28"/>
          <w:szCs w:val="28"/>
        </w:rPr>
        <w:fldChar w:fldCharType="end"/>
      </w:r>
    </w:p>
    <w:bookmarkEnd w:id="0"/>
    <w:sectPr>
      <w:pgSz w:w="16838" w:h="11906" w:orient="landscape"/>
      <w:pgMar w:top="1134" w:right="1134" w:bottom="1134"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ans Serif">
    <w:altName w:val="Segoe Print"/>
    <w:panose1 w:val="00000000000000000000"/>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ABBF">
    <w:pPr>
      <w:pStyle w:val="4"/>
      <w:jc w:val="center"/>
      <w:rPr>
        <w:sz w:val="21"/>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8624">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BD5D23E">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84"/>
    <w:rsid w:val="000109A7"/>
    <w:rsid w:val="0002360A"/>
    <w:rsid w:val="00026CC8"/>
    <w:rsid w:val="000972D0"/>
    <w:rsid w:val="000A2338"/>
    <w:rsid w:val="000C6726"/>
    <w:rsid w:val="000F1E63"/>
    <w:rsid w:val="001071A6"/>
    <w:rsid w:val="00121BFD"/>
    <w:rsid w:val="0012277C"/>
    <w:rsid w:val="00152A9D"/>
    <w:rsid w:val="00170CFE"/>
    <w:rsid w:val="00172C58"/>
    <w:rsid w:val="00193BE9"/>
    <w:rsid w:val="00194B70"/>
    <w:rsid w:val="001B1D99"/>
    <w:rsid w:val="001C26EB"/>
    <w:rsid w:val="001E074A"/>
    <w:rsid w:val="001F280A"/>
    <w:rsid w:val="001F52D2"/>
    <w:rsid w:val="002253EC"/>
    <w:rsid w:val="00241792"/>
    <w:rsid w:val="002A38AD"/>
    <w:rsid w:val="002E0935"/>
    <w:rsid w:val="002E30A8"/>
    <w:rsid w:val="002E6B87"/>
    <w:rsid w:val="00314F63"/>
    <w:rsid w:val="003366D1"/>
    <w:rsid w:val="00371E03"/>
    <w:rsid w:val="0037786E"/>
    <w:rsid w:val="00385D8C"/>
    <w:rsid w:val="003868E3"/>
    <w:rsid w:val="003A3D8D"/>
    <w:rsid w:val="003B22B3"/>
    <w:rsid w:val="003B2D5E"/>
    <w:rsid w:val="003D10F8"/>
    <w:rsid w:val="003D2167"/>
    <w:rsid w:val="003E1C83"/>
    <w:rsid w:val="0040134A"/>
    <w:rsid w:val="00404302"/>
    <w:rsid w:val="00445005"/>
    <w:rsid w:val="00446EBE"/>
    <w:rsid w:val="00457870"/>
    <w:rsid w:val="004906D0"/>
    <w:rsid w:val="004A3B7B"/>
    <w:rsid w:val="004C5F5E"/>
    <w:rsid w:val="004D510E"/>
    <w:rsid w:val="00517EE0"/>
    <w:rsid w:val="00525613"/>
    <w:rsid w:val="00533105"/>
    <w:rsid w:val="00572006"/>
    <w:rsid w:val="005B5022"/>
    <w:rsid w:val="005C151E"/>
    <w:rsid w:val="005D4568"/>
    <w:rsid w:val="005E3B01"/>
    <w:rsid w:val="005F0553"/>
    <w:rsid w:val="00612452"/>
    <w:rsid w:val="006173A2"/>
    <w:rsid w:val="006177CF"/>
    <w:rsid w:val="006556A3"/>
    <w:rsid w:val="00656C84"/>
    <w:rsid w:val="006679DE"/>
    <w:rsid w:val="006740AD"/>
    <w:rsid w:val="006A23D6"/>
    <w:rsid w:val="006C6229"/>
    <w:rsid w:val="006D2CA5"/>
    <w:rsid w:val="006F0994"/>
    <w:rsid w:val="006F39DF"/>
    <w:rsid w:val="006F3A6F"/>
    <w:rsid w:val="00727902"/>
    <w:rsid w:val="00732E5A"/>
    <w:rsid w:val="0073698B"/>
    <w:rsid w:val="00746F56"/>
    <w:rsid w:val="007B2787"/>
    <w:rsid w:val="007B7382"/>
    <w:rsid w:val="00801C5E"/>
    <w:rsid w:val="00805E97"/>
    <w:rsid w:val="00815B63"/>
    <w:rsid w:val="00842376"/>
    <w:rsid w:val="0087533E"/>
    <w:rsid w:val="008A1CEB"/>
    <w:rsid w:val="008A549F"/>
    <w:rsid w:val="008C2D6B"/>
    <w:rsid w:val="008D0267"/>
    <w:rsid w:val="008E42CE"/>
    <w:rsid w:val="009011AF"/>
    <w:rsid w:val="0090538E"/>
    <w:rsid w:val="00917054"/>
    <w:rsid w:val="009A26C2"/>
    <w:rsid w:val="009A76D9"/>
    <w:rsid w:val="009B2AFE"/>
    <w:rsid w:val="009B46A2"/>
    <w:rsid w:val="009E5407"/>
    <w:rsid w:val="00A00321"/>
    <w:rsid w:val="00A24EE9"/>
    <w:rsid w:val="00A36E2E"/>
    <w:rsid w:val="00A77DC9"/>
    <w:rsid w:val="00A96032"/>
    <w:rsid w:val="00AB2036"/>
    <w:rsid w:val="00AC451C"/>
    <w:rsid w:val="00AD08C5"/>
    <w:rsid w:val="00AD5225"/>
    <w:rsid w:val="00AF25F6"/>
    <w:rsid w:val="00AF3C26"/>
    <w:rsid w:val="00B013BD"/>
    <w:rsid w:val="00B0174C"/>
    <w:rsid w:val="00B17713"/>
    <w:rsid w:val="00B2496A"/>
    <w:rsid w:val="00B25FC9"/>
    <w:rsid w:val="00B60A3F"/>
    <w:rsid w:val="00B61062"/>
    <w:rsid w:val="00B964D2"/>
    <w:rsid w:val="00BA5B5E"/>
    <w:rsid w:val="00C252A9"/>
    <w:rsid w:val="00C347E4"/>
    <w:rsid w:val="00C467F1"/>
    <w:rsid w:val="00C51593"/>
    <w:rsid w:val="00C7401A"/>
    <w:rsid w:val="00C84A7E"/>
    <w:rsid w:val="00C86579"/>
    <w:rsid w:val="00CA43CB"/>
    <w:rsid w:val="00CB31BE"/>
    <w:rsid w:val="00CB6943"/>
    <w:rsid w:val="00CF07A4"/>
    <w:rsid w:val="00CF133E"/>
    <w:rsid w:val="00CF46FB"/>
    <w:rsid w:val="00CF489C"/>
    <w:rsid w:val="00D10CDE"/>
    <w:rsid w:val="00D217DE"/>
    <w:rsid w:val="00D21BC8"/>
    <w:rsid w:val="00D26E82"/>
    <w:rsid w:val="00D32658"/>
    <w:rsid w:val="00D4658B"/>
    <w:rsid w:val="00D50274"/>
    <w:rsid w:val="00D57E04"/>
    <w:rsid w:val="00D66CBC"/>
    <w:rsid w:val="00D71B74"/>
    <w:rsid w:val="00D80A9E"/>
    <w:rsid w:val="00D91C01"/>
    <w:rsid w:val="00DC4FBB"/>
    <w:rsid w:val="00DE62D4"/>
    <w:rsid w:val="00E25C33"/>
    <w:rsid w:val="00E626B5"/>
    <w:rsid w:val="00E90F81"/>
    <w:rsid w:val="00E93D3A"/>
    <w:rsid w:val="00EA5A6F"/>
    <w:rsid w:val="00EC73B3"/>
    <w:rsid w:val="00EC7ED5"/>
    <w:rsid w:val="00F001E9"/>
    <w:rsid w:val="00F01DD5"/>
    <w:rsid w:val="00F027DD"/>
    <w:rsid w:val="00F064B2"/>
    <w:rsid w:val="00F15A43"/>
    <w:rsid w:val="00F359F5"/>
    <w:rsid w:val="00F45944"/>
    <w:rsid w:val="00F719A4"/>
    <w:rsid w:val="00F873CF"/>
    <w:rsid w:val="00F9706F"/>
    <w:rsid w:val="12F16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0"/>
    <w:rPr>
      <w:rFonts w:ascii="宋体" w:hAnsi="Courier New" w:cs="Courier New"/>
      <w:szCs w:val="21"/>
    </w:rPr>
  </w:style>
  <w:style w:type="paragraph" w:styleId="3">
    <w:name w:val="Date"/>
    <w:basedOn w:val="1"/>
    <w:next w:val="1"/>
    <w:link w:val="16"/>
    <w:semiHidden/>
    <w:unhideWhenUsed/>
    <w:qFormat/>
    <w:uiPriority w:val="99"/>
    <w:pPr>
      <w:ind w:left="100" w:leftChars="2500"/>
    </w:p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纯文本 字符"/>
    <w:basedOn w:val="7"/>
    <w:link w:val="2"/>
    <w:uiPriority w:val="0"/>
    <w:rPr>
      <w:rFonts w:ascii="宋体" w:hAnsi="Courier New" w:eastAsia="宋体" w:cs="Courier New"/>
      <w:szCs w:val="21"/>
    </w:rPr>
  </w:style>
  <w:style w:type="paragraph" w:customStyle="1" w:styleId="13">
    <w:name w:val="中文摘要"/>
    <w:basedOn w:val="1"/>
    <w:uiPriority w:val="0"/>
    <w:pPr>
      <w:adjustRightInd w:val="0"/>
      <w:spacing w:line="300" w:lineRule="exact"/>
      <w:ind w:left="425" w:right="425"/>
      <w:jc w:val="left"/>
      <w:textAlignment w:val="baseline"/>
    </w:pPr>
    <w:rPr>
      <w:rFonts w:ascii="宋体" w:hAnsi="MS Sans Serif"/>
      <w:sz w:val="18"/>
      <w:szCs w:val="20"/>
    </w:rPr>
  </w:style>
  <w:style w:type="paragraph" w:customStyle="1" w:styleId="14">
    <w:name w:val="分类号及标识码"/>
    <w:basedOn w:val="1"/>
    <w:qFormat/>
    <w:uiPriority w:val="0"/>
    <w:pPr>
      <w:adjustRightInd w:val="0"/>
      <w:spacing w:line="300" w:lineRule="exact"/>
      <w:ind w:left="425" w:right="425"/>
      <w:jc w:val="left"/>
      <w:textAlignment w:val="baseline"/>
    </w:pPr>
    <w:rPr>
      <w:rFonts w:ascii="宋体" w:hAnsi="MS Sans Serif"/>
      <w:sz w:val="18"/>
      <w:szCs w:val="20"/>
    </w:rPr>
  </w:style>
  <w:style w:type="paragraph" w:customStyle="1" w:styleId="15">
    <w:name w:val="论文正文"/>
    <w:basedOn w:val="1"/>
    <w:qFormat/>
    <w:uiPriority w:val="0"/>
    <w:pPr>
      <w:wordWrap w:val="0"/>
      <w:overflowPunct w:val="0"/>
      <w:autoSpaceDE w:val="0"/>
      <w:autoSpaceDN w:val="0"/>
      <w:adjustRightInd w:val="0"/>
      <w:spacing w:line="314" w:lineRule="exact"/>
      <w:jc w:val="left"/>
      <w:textAlignment w:val="baseline"/>
    </w:pPr>
    <w:rPr>
      <w:rFonts w:ascii="宋体" w:hAnsi="MS Sans Serif"/>
      <w:szCs w:val="20"/>
    </w:rPr>
  </w:style>
  <w:style w:type="character" w:customStyle="1" w:styleId="16">
    <w:name w:val="日期 字符"/>
    <w:basedOn w:val="7"/>
    <w:link w:val="3"/>
    <w:semiHidden/>
    <w:uiPriority w:val="99"/>
    <w:rPr>
      <w:rFonts w:ascii="Times New Roman" w:hAnsi="Times New Roman" w:eastAsia="宋体" w:cs="Times New Roman"/>
      <w:szCs w:val="24"/>
    </w:rPr>
  </w:style>
  <w:style w:type="character" w:customStyle="1" w:styleId="17">
    <w:name w:val="Unresolved Mention"/>
    <w:basedOn w:val="7"/>
    <w:semiHidden/>
    <w:unhideWhenUsed/>
    <w:uiPriority w:val="99"/>
    <w:rPr>
      <w:color w:val="605E5C"/>
      <w:shd w:val="clear" w:color="auto" w:fill="E1DFDD"/>
    </w:rPr>
  </w:style>
  <w:style w:type="character" w:styleId="18">
    <w:name w:val="Placeholder Text"/>
    <w:basedOn w:val="7"/>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0257A-0F41-4C52-B78A-56FB81A80C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3542</Words>
  <Characters>3796</Characters>
  <Lines>29</Lines>
  <Paragraphs>8</Paragraphs>
  <TotalTime>212</TotalTime>
  <ScaleCrop>false</ScaleCrop>
  <LinksUpToDate>false</LinksUpToDate>
  <CharactersWithSpaces>3829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2025-09-01T11:00:00Z</dcterms:created>
  <dc:creator>lenovo</dc:creator>
  <cp:lastModifiedBy>seaathena</cp:lastModifiedBy>
  <cp:lastPrinted>2018-08-10T09:27:00Z</cp:lastPrinted>
  <dcterms:modified xsi:type="dcterms:W3CDTF">2025-09-30T08:52:10Z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47568F9227C14CB992DE2235A52ECFDF_13</vt:lpwstr>
  </property>
</Properties>
</file>